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3CBAD" w14:textId="77777777" w:rsidR="00C43C8D" w:rsidRDefault="001C37D9">
      <w:pPr>
        <w:spacing w:after="462"/>
        <w:ind w:left="541"/>
      </w:pPr>
      <w:bookmarkStart w:id="0" w:name="_GoBack"/>
      <w:bookmarkEnd w:id="0"/>
      <w:r>
        <w:rPr>
          <w:rFonts w:ascii="Arial" w:eastAsia="Arial" w:hAnsi="Arial" w:cs="Arial"/>
          <w:b/>
          <w:color w:val="FFFFFF"/>
          <w:sz w:val="20"/>
        </w:rPr>
        <w:t>Research Article</w:t>
      </w:r>
    </w:p>
    <w:p w14:paraId="01796FF6" w14:textId="77777777" w:rsidR="00C43C8D" w:rsidRDefault="001C37D9">
      <w:pPr>
        <w:spacing w:after="0"/>
        <w:ind w:left="53" w:right="1240"/>
      </w:pPr>
      <w:r>
        <w:rPr>
          <w:noProof/>
        </w:rPr>
        <mc:AlternateContent>
          <mc:Choice Requires="wpg">
            <w:drawing>
              <wp:anchor distT="0" distB="0" distL="114300" distR="114300" simplePos="0" relativeHeight="251658240" behindDoc="1" locked="0" layoutInCell="1" allowOverlap="1" wp14:anchorId="4FA74A76" wp14:editId="5FE07365">
                <wp:simplePos x="0" y="0"/>
                <wp:positionH relativeFrom="column">
                  <wp:posOffset>0</wp:posOffset>
                </wp:positionH>
                <wp:positionV relativeFrom="paragraph">
                  <wp:posOffset>-633679</wp:posOffset>
                </wp:positionV>
                <wp:extent cx="1689100" cy="1320800"/>
                <wp:effectExtent l="0" t="0" r="0" b="0"/>
                <wp:wrapNone/>
                <wp:docPr id="28984" name="Group 28984"/>
                <wp:cNvGraphicFramePr/>
                <a:graphic xmlns:a="http://schemas.openxmlformats.org/drawingml/2006/main">
                  <a:graphicData uri="http://schemas.microsoft.com/office/word/2010/wordprocessingGroup">
                    <wpg:wgp>
                      <wpg:cNvGrpSpPr/>
                      <wpg:grpSpPr>
                        <a:xfrm>
                          <a:off x="0" y="0"/>
                          <a:ext cx="1689100" cy="1320800"/>
                          <a:chOff x="0" y="0"/>
                          <a:chExt cx="1689100" cy="1320800"/>
                        </a:xfrm>
                      </wpg:grpSpPr>
                      <wps:wsp>
                        <wps:cNvPr id="268" name="Shape 268"/>
                        <wps:cNvSpPr/>
                        <wps:spPr>
                          <a:xfrm>
                            <a:off x="0" y="0"/>
                            <a:ext cx="1689100" cy="1320800"/>
                          </a:xfrm>
                          <a:custGeom>
                            <a:avLst/>
                            <a:gdLst/>
                            <a:ahLst/>
                            <a:cxnLst/>
                            <a:rect l="0" t="0" r="0" b="0"/>
                            <a:pathLst>
                              <a:path w="1689100" h="1320800">
                                <a:moveTo>
                                  <a:pt x="0" y="0"/>
                                </a:moveTo>
                                <a:lnTo>
                                  <a:pt x="1689100" y="0"/>
                                </a:lnTo>
                                <a:lnTo>
                                  <a:pt x="1689100" y="1193800"/>
                                </a:lnTo>
                                <a:cubicBezTo>
                                  <a:pt x="1689100" y="1263650"/>
                                  <a:pt x="1631950" y="1320800"/>
                                  <a:pt x="1562100" y="1320800"/>
                                </a:cubicBezTo>
                                <a:lnTo>
                                  <a:pt x="127000" y="1320800"/>
                                </a:lnTo>
                                <a:cubicBezTo>
                                  <a:pt x="56896" y="1320800"/>
                                  <a:pt x="0" y="1263650"/>
                                  <a:pt x="0" y="1193800"/>
                                </a:cubicBezTo>
                                <a:lnTo>
                                  <a:pt x="0" y="0"/>
                                </a:lnTo>
                                <a:close/>
                              </a:path>
                            </a:pathLst>
                          </a:custGeom>
                          <a:ln w="0" cap="flat">
                            <a:miter lim="127000"/>
                          </a:ln>
                        </wps:spPr>
                        <wps:style>
                          <a:lnRef idx="0">
                            <a:srgbClr val="000000">
                              <a:alpha val="0"/>
                            </a:srgbClr>
                          </a:lnRef>
                          <a:fillRef idx="1">
                            <a:srgbClr val="353F3E"/>
                          </a:fillRef>
                          <a:effectRef idx="0">
                            <a:scrgbClr r="0" g="0" b="0"/>
                          </a:effectRef>
                          <a:fontRef idx="none"/>
                        </wps:style>
                        <wps:bodyPr/>
                      </wps:wsp>
                    </wpg:wgp>
                  </a:graphicData>
                </a:graphic>
              </wp:anchor>
            </w:drawing>
          </mc:Choice>
          <mc:Fallback xmlns:a="http://schemas.openxmlformats.org/drawingml/2006/main">
            <w:pict>
              <v:group id="Group 28984" style="width:133pt;height:104pt;position:absolute;z-index:-2147483388;mso-position-horizontal-relative:text;mso-position-horizontal:absolute;margin-left:0pt;mso-position-vertical-relative:text;margin-top:-49.8961pt;" coordsize="16891,13208">
                <v:shape id="Shape 268" style="position:absolute;width:16891;height:13208;left:0;top:0;" coordsize="1689100,1320800" path="m0,0l1689100,0l1689100,1193800c1689100,1263650,1631950,1320800,1562100,1320800l127000,1320800c56896,1320800,0,1263650,0,1193800l0,0x">
                  <v:stroke weight="0pt" endcap="flat" joinstyle="miter" miterlimit="10" on="false" color="#000000" opacity="0"/>
                  <v:fill on="true" color="#353f3e"/>
                </v:shape>
              </v:group>
            </w:pict>
          </mc:Fallback>
        </mc:AlternateContent>
      </w:r>
      <w:r>
        <w:rPr>
          <w:b/>
          <w:color w:val="16365D"/>
          <w:sz w:val="32"/>
        </w:rPr>
        <w:t>iMedPub Journals</w:t>
      </w:r>
    </w:p>
    <w:p w14:paraId="2AC8E81E" w14:textId="77777777" w:rsidR="00C43C8D" w:rsidRDefault="001C37D9">
      <w:pPr>
        <w:spacing w:after="647"/>
        <w:ind w:left="101" w:right="1240"/>
      </w:pPr>
      <w:hyperlink r:id="rId7">
        <w:r>
          <w:rPr>
            <w:rFonts w:ascii="Arial" w:eastAsia="Arial" w:hAnsi="Arial" w:cs="Arial"/>
            <w:color w:val="FFFFFF"/>
          </w:rPr>
          <w:t>http://www.imedpub.com/</w:t>
        </w:r>
      </w:hyperlink>
    </w:p>
    <w:p w14:paraId="787D7FC4" w14:textId="77777777" w:rsidR="00C43C8D" w:rsidRDefault="001C37D9">
      <w:pPr>
        <w:pStyle w:val="Heading1"/>
        <w:spacing w:after="104" w:line="262" w:lineRule="auto"/>
        <w:ind w:left="-3" w:hanging="10"/>
        <w:jc w:val="both"/>
      </w:pPr>
      <w:r>
        <w:rPr>
          <w:color w:val="000000"/>
        </w:rPr>
        <w:t xml:space="preserve">Impact of a Nurses-Led Telephone </w:t>
      </w:r>
      <w:r>
        <w:rPr>
          <w:color w:val="000000"/>
        </w:rPr>
        <w:t>Intervention</w:t>
      </w:r>
      <w:r>
        <w:rPr>
          <w:color w:val="000000"/>
        </w:rPr>
        <w:t xml:space="preserve"> Program on the Quality of Life in </w:t>
      </w:r>
      <w:r>
        <w:rPr>
          <w:color w:val="000000"/>
        </w:rPr>
        <w:t>Patients</w:t>
      </w:r>
      <w:r>
        <w:rPr>
          <w:color w:val="000000"/>
        </w:rPr>
        <w:t xml:space="preserve"> with Heart Failure in a District Hospital of Greece </w:t>
      </w:r>
      <w:r>
        <w:rPr>
          <w:sz w:val="24"/>
        </w:rPr>
        <w:t>Theodosios Stavrianopoulos</w:t>
      </w:r>
      <w:r>
        <w:rPr>
          <w:sz w:val="24"/>
          <w:vertAlign w:val="superscript"/>
        </w:rPr>
        <w:t>*</w:t>
      </w:r>
    </w:p>
    <w:p w14:paraId="019B88BE" w14:textId="77777777" w:rsidR="00C43C8D" w:rsidRDefault="001C37D9">
      <w:pPr>
        <w:spacing w:after="105" w:line="249" w:lineRule="auto"/>
        <w:jc w:val="both"/>
      </w:pPr>
      <w:r>
        <w:rPr>
          <w:sz w:val="18"/>
        </w:rPr>
        <w:t>Infection Control Nurse, MSc, General Hospital of Pyrgos Ilia, Pyrgos, Greece</w:t>
      </w:r>
    </w:p>
    <w:p w14:paraId="46D98690" w14:textId="77777777" w:rsidR="00C43C8D" w:rsidRDefault="001C37D9">
      <w:pPr>
        <w:spacing w:after="105" w:line="249" w:lineRule="auto"/>
        <w:jc w:val="both"/>
      </w:pPr>
      <w:r>
        <w:rPr>
          <w:sz w:val="18"/>
          <w:vertAlign w:val="superscript"/>
        </w:rPr>
        <w:t>*</w:t>
      </w:r>
      <w:r>
        <w:rPr>
          <w:b/>
          <w:sz w:val="18"/>
        </w:rPr>
        <w:t>Correspondence:</w:t>
      </w:r>
      <w:r>
        <w:rPr>
          <w:sz w:val="18"/>
        </w:rPr>
        <w:t xml:space="preserve"> Stavrianopoulos   Theodosios,    Archimidous   4,    27100,    PyrgosIlia,    Greece,    Tel:  +30 6945609047;    E-mail:</w:t>
      </w:r>
    </w:p>
    <w:p w14:paraId="220C1C3B" w14:textId="77777777" w:rsidR="00C43C8D" w:rsidRDefault="00C43C8D">
      <w:pPr>
        <w:sectPr w:rsidR="00C43C8D">
          <w:headerReference w:type="even" r:id="rId8"/>
          <w:headerReference w:type="default" r:id="rId9"/>
          <w:footerReference w:type="even" r:id="rId10"/>
          <w:footerReference w:type="default" r:id="rId11"/>
          <w:headerReference w:type="first" r:id="rId12"/>
          <w:footerReference w:type="first" r:id="rId13"/>
          <w:pgSz w:w="11906" w:h="16838"/>
          <w:pgMar w:top="458" w:right="896" w:bottom="750" w:left="720" w:header="720" w:footer="720" w:gutter="0"/>
          <w:cols w:space="720"/>
          <w:titlePg/>
        </w:sectPr>
      </w:pPr>
    </w:p>
    <w:p w14:paraId="45A3C12D" w14:textId="77777777" w:rsidR="00C43C8D" w:rsidRDefault="001C37D9">
      <w:pPr>
        <w:spacing w:after="80" w:line="249" w:lineRule="auto"/>
        <w:jc w:val="both"/>
      </w:pPr>
      <w:r>
        <w:rPr>
          <w:sz w:val="18"/>
        </w:rPr>
        <w:t>sakisstav@hotmail.com</w:t>
      </w:r>
    </w:p>
    <w:p w14:paraId="3636A89A" w14:textId="77777777" w:rsidR="00C43C8D" w:rsidRDefault="001C37D9">
      <w:pPr>
        <w:spacing w:after="534" w:line="249" w:lineRule="auto"/>
        <w:jc w:val="both"/>
      </w:pPr>
      <w:r>
        <w:rPr>
          <w:b/>
          <w:sz w:val="18"/>
        </w:rPr>
        <w:t>Received:</w:t>
      </w:r>
      <w:r>
        <w:rPr>
          <w:sz w:val="18"/>
        </w:rPr>
        <w:t xml:space="preserve"> 20.07.2015; </w:t>
      </w:r>
      <w:r>
        <w:rPr>
          <w:b/>
          <w:sz w:val="18"/>
        </w:rPr>
        <w:t>Accepted:</w:t>
      </w:r>
      <w:r>
        <w:rPr>
          <w:sz w:val="18"/>
        </w:rPr>
        <w:t xml:space="preserve"> 29.04.2016; </w:t>
      </w:r>
      <w:r>
        <w:rPr>
          <w:b/>
          <w:sz w:val="18"/>
        </w:rPr>
        <w:t>Published:</w:t>
      </w:r>
      <w:r>
        <w:rPr>
          <w:sz w:val="18"/>
        </w:rPr>
        <w:t xml:space="preserve"> 09.04.2016</w:t>
      </w:r>
    </w:p>
    <w:p w14:paraId="69EED9D5" w14:textId="77777777" w:rsidR="00C43C8D" w:rsidRDefault="001C37D9">
      <w:pPr>
        <w:pStyle w:val="Heading1"/>
      </w:pPr>
      <w:r>
        <w:t>Abstract</w:t>
      </w:r>
    </w:p>
    <w:p w14:paraId="0B27C1EF" w14:textId="77777777" w:rsidR="00C43C8D" w:rsidRDefault="001C37D9">
      <w:pPr>
        <w:spacing w:after="231" w:line="248" w:lineRule="auto"/>
        <w:ind w:left="300" w:right="191" w:hanging="8"/>
        <w:jc w:val="both"/>
      </w:pPr>
      <w:r>
        <w:rPr>
          <w:b/>
          <w:sz w:val="19"/>
        </w:rPr>
        <w:t>Background:</w:t>
      </w:r>
      <w:r>
        <w:rPr>
          <w:sz w:val="19"/>
        </w:rPr>
        <w:t xml:space="preserve"> Patients</w:t>
      </w:r>
      <w:r>
        <w:rPr>
          <w:sz w:val="19"/>
        </w:rPr>
        <w:t xml:space="preserve"> with chronic heart failure (HF) and their families experience a wide range of complex problems, which negatively impact the quality of patients’ lives. Moreover, besides its debilitating symptoms, the disease necessitates frequent hospital admissions, imp</w:t>
      </w:r>
      <w:r>
        <w:rPr>
          <w:sz w:val="19"/>
        </w:rPr>
        <w:t>osing a financial burden on the health system.</w:t>
      </w:r>
    </w:p>
    <w:p w14:paraId="0F47A37A" w14:textId="77777777" w:rsidR="00C43C8D" w:rsidRDefault="001C37D9">
      <w:pPr>
        <w:spacing w:after="231" w:line="248" w:lineRule="auto"/>
        <w:ind w:left="300" w:right="191" w:hanging="8"/>
        <w:jc w:val="both"/>
      </w:pPr>
      <w:r>
        <w:rPr>
          <w:b/>
          <w:sz w:val="19"/>
        </w:rPr>
        <w:t>Aim:</w:t>
      </w:r>
      <w:r>
        <w:rPr>
          <w:sz w:val="19"/>
        </w:rPr>
        <w:t xml:space="preserve"> To assess whether nurses-led telephone intervention on a regular basis in HF patients may upgrade the quality of their lives.</w:t>
      </w:r>
    </w:p>
    <w:p w14:paraId="4A5734E5" w14:textId="77777777" w:rsidR="00C43C8D" w:rsidRDefault="001C37D9">
      <w:pPr>
        <w:spacing w:after="9" w:line="248" w:lineRule="auto"/>
        <w:ind w:left="300" w:right="191" w:hanging="8"/>
        <w:jc w:val="both"/>
      </w:pPr>
      <w:r>
        <w:rPr>
          <w:b/>
          <w:sz w:val="19"/>
        </w:rPr>
        <w:t>Material and methods:</w:t>
      </w:r>
      <w:r>
        <w:rPr>
          <w:sz w:val="19"/>
        </w:rPr>
        <w:t xml:space="preserve"> Telephone intervention lasted for</w:t>
      </w:r>
    </w:p>
    <w:p w14:paraId="0E950A2A" w14:textId="77777777" w:rsidR="00C43C8D" w:rsidRDefault="001C37D9">
      <w:pPr>
        <w:spacing w:after="231" w:line="248" w:lineRule="auto"/>
        <w:ind w:left="300" w:right="191" w:hanging="8"/>
        <w:jc w:val="both"/>
      </w:pPr>
      <w:r>
        <w:rPr>
          <w:sz w:val="19"/>
        </w:rPr>
        <w:t>16 weeks in patients w</w:t>
      </w:r>
      <w:r>
        <w:rPr>
          <w:sz w:val="19"/>
        </w:rPr>
        <w:t>ith confirmed HF type New York Heart Association (NYHA) II and III. The study population comprised 50 patients, male and female, who were randomly allocated into 2 groups: Group A, the intervention group and Group B, the control group. Each study group con</w:t>
      </w:r>
      <w:r>
        <w:rPr>
          <w:sz w:val="19"/>
        </w:rPr>
        <w:t>sisted of 25 patients. Data was collected via a questionnaire that was completed by the patients and that included demographic, social data and the "Minnesota Living with Heart Failure Questionnaire (MLHFQ)".</w:t>
      </w:r>
    </w:p>
    <w:p w14:paraId="06B39FFD" w14:textId="77777777" w:rsidR="00C43C8D" w:rsidRDefault="001C37D9">
      <w:pPr>
        <w:spacing w:after="231" w:line="248" w:lineRule="auto"/>
        <w:ind w:left="300" w:right="191" w:hanging="8"/>
        <w:jc w:val="both"/>
      </w:pPr>
      <w:r>
        <w:rPr>
          <w:noProof/>
        </w:rPr>
        <mc:AlternateContent>
          <mc:Choice Requires="wpg">
            <w:drawing>
              <wp:anchor distT="0" distB="0" distL="114300" distR="114300" simplePos="0" relativeHeight="251659264" behindDoc="1" locked="0" layoutInCell="1" allowOverlap="1" wp14:anchorId="40B7E46D" wp14:editId="69C2F14D">
                <wp:simplePos x="0" y="0"/>
                <wp:positionH relativeFrom="column">
                  <wp:posOffset>18101</wp:posOffset>
                </wp:positionH>
                <wp:positionV relativeFrom="paragraph">
                  <wp:posOffset>-3938968</wp:posOffset>
                </wp:positionV>
                <wp:extent cx="3210306" cy="6725539"/>
                <wp:effectExtent l="0" t="0" r="0" b="0"/>
                <wp:wrapNone/>
                <wp:docPr id="28983" name="Group 28983"/>
                <wp:cNvGraphicFramePr/>
                <a:graphic xmlns:a="http://schemas.openxmlformats.org/drawingml/2006/main">
                  <a:graphicData uri="http://schemas.microsoft.com/office/word/2010/wordprocessingGroup">
                    <wpg:wgp>
                      <wpg:cNvGrpSpPr/>
                      <wpg:grpSpPr>
                        <a:xfrm>
                          <a:off x="0" y="0"/>
                          <a:ext cx="3210306" cy="6725539"/>
                          <a:chOff x="0" y="0"/>
                          <a:chExt cx="3210306" cy="6725539"/>
                        </a:xfrm>
                      </wpg:grpSpPr>
                      <wps:wsp>
                        <wps:cNvPr id="27" name="Shape 27"/>
                        <wps:cNvSpPr/>
                        <wps:spPr>
                          <a:xfrm>
                            <a:off x="0" y="0"/>
                            <a:ext cx="3210306" cy="6725539"/>
                          </a:xfrm>
                          <a:custGeom>
                            <a:avLst/>
                            <a:gdLst/>
                            <a:ahLst/>
                            <a:cxnLst/>
                            <a:rect l="0" t="0" r="0" b="0"/>
                            <a:pathLst>
                              <a:path w="3210306" h="6725539">
                                <a:moveTo>
                                  <a:pt x="63500" y="0"/>
                                </a:moveTo>
                                <a:lnTo>
                                  <a:pt x="3146806" y="0"/>
                                </a:lnTo>
                                <a:cubicBezTo>
                                  <a:pt x="3182366" y="0"/>
                                  <a:pt x="3210306" y="27940"/>
                                  <a:pt x="3210306" y="63500"/>
                                </a:cubicBezTo>
                                <a:lnTo>
                                  <a:pt x="3210306" y="6662039"/>
                                </a:lnTo>
                                <a:cubicBezTo>
                                  <a:pt x="3210306" y="6697091"/>
                                  <a:pt x="3182366" y="6725539"/>
                                  <a:pt x="3146806" y="6725539"/>
                                </a:cubicBezTo>
                                <a:lnTo>
                                  <a:pt x="63500" y="6725539"/>
                                </a:lnTo>
                                <a:cubicBezTo>
                                  <a:pt x="28448" y="6725539"/>
                                  <a:pt x="0" y="6697091"/>
                                  <a:pt x="0" y="6662039"/>
                                </a:cubicBezTo>
                                <a:lnTo>
                                  <a:pt x="0" y="63500"/>
                                </a:lnTo>
                                <a:cubicBezTo>
                                  <a:pt x="0" y="45720"/>
                                  <a:pt x="6604" y="30480"/>
                                  <a:pt x="18542" y="17780"/>
                                </a:cubicBezTo>
                                <a:cubicBezTo>
                                  <a:pt x="30480" y="6350"/>
                                  <a:pt x="46609" y="0"/>
                                  <a:pt x="63500" y="0"/>
                                </a:cubicBezTo>
                                <a:close/>
                              </a:path>
                            </a:pathLst>
                          </a:custGeom>
                          <a:ln w="0" cap="flat">
                            <a:miter lim="127000"/>
                          </a:ln>
                        </wps:spPr>
                        <wps:style>
                          <a:lnRef idx="0">
                            <a:srgbClr val="000000">
                              <a:alpha val="0"/>
                            </a:srgbClr>
                          </a:lnRef>
                          <a:fillRef idx="1">
                            <a:srgbClr val="B9BAC8"/>
                          </a:fillRef>
                          <a:effectRef idx="0">
                            <a:scrgbClr r="0" g="0" b="0"/>
                          </a:effectRef>
                          <a:fontRef idx="none"/>
                        </wps:style>
                        <wps:bodyPr/>
                      </wps:wsp>
                    </wpg:wgp>
                  </a:graphicData>
                </a:graphic>
              </wp:anchor>
            </w:drawing>
          </mc:Choice>
          <mc:Fallback xmlns:a="http://schemas.openxmlformats.org/drawingml/2006/main">
            <w:pict>
              <v:group id="Group 28983" style="width:252.78pt;height:529.57pt;position:absolute;z-index:-2147483628;mso-position-horizontal-relative:text;mso-position-horizontal:absolute;margin-left:1.42531pt;mso-position-vertical-relative:text;margin-top:-310.155pt;" coordsize="32103,67255">
                <v:shape id="Shape 27" style="position:absolute;width:32103;height:67255;left:0;top:0;" coordsize="3210306,6725539" path="m63500,0l3146806,0c3182366,0,3210306,27940,3210306,63500l3210306,6662039c3210306,6697091,3182366,6725539,3146806,6725539l63500,6725539c28448,6725539,0,6697091,0,6662039l0,63500c0,45720,6604,30480,18542,17780c30480,6350,46609,0,63500,0x">
                  <v:stroke weight="0pt" endcap="flat" joinstyle="miter" miterlimit="10" on="false" color="#000000" opacity="0"/>
                  <v:fill on="true" color="#b9bac8"/>
                </v:shape>
              </v:group>
            </w:pict>
          </mc:Fallback>
        </mc:AlternateContent>
      </w:r>
      <w:r>
        <w:rPr>
          <w:b/>
          <w:sz w:val="19"/>
        </w:rPr>
        <w:t>Results:</w:t>
      </w:r>
      <w:r>
        <w:rPr>
          <w:sz w:val="19"/>
        </w:rPr>
        <w:t xml:space="preserve"> Prior to the telephone intervention t</w:t>
      </w:r>
      <w:r>
        <w:rPr>
          <w:sz w:val="19"/>
        </w:rPr>
        <w:t>he MLHFQ score in group A was 50.88. In group B the score was 52.40. There is no statistical significance between the 2 groups. After the intervention the MLHFQ score in group A was 31.52 and in group B was 53.80. There is a statistically significant diffe</w:t>
      </w:r>
      <w:r>
        <w:rPr>
          <w:sz w:val="19"/>
        </w:rPr>
        <w:t>rence in the total score on the scale MLHFQ between patients in the 2 groups (p&lt;0.001). A statistically significant difference was also observed among scores from the first and the second measurement of patients between the 2 groups p&lt;0.001.</w:t>
      </w:r>
    </w:p>
    <w:tbl>
      <w:tblPr>
        <w:tblStyle w:val="TableGrid"/>
        <w:tblpPr w:vertAnchor="page" w:horzAnchor="page" w:tblpX="3480" w:tblpY="1100"/>
        <w:tblOverlap w:val="never"/>
        <w:tblW w:w="8394" w:type="dxa"/>
        <w:tblInd w:w="0" w:type="dxa"/>
        <w:tblCellMar>
          <w:top w:w="0" w:type="dxa"/>
          <w:left w:w="10" w:type="dxa"/>
          <w:bottom w:w="0" w:type="dxa"/>
          <w:right w:w="115" w:type="dxa"/>
        </w:tblCellMar>
        <w:tblLook w:val="04A0" w:firstRow="1" w:lastRow="0" w:firstColumn="1" w:lastColumn="0" w:noHBand="0" w:noVBand="1"/>
      </w:tblPr>
      <w:tblGrid>
        <w:gridCol w:w="6070"/>
        <w:gridCol w:w="2324"/>
      </w:tblGrid>
      <w:tr w:rsidR="00C43C8D" w14:paraId="773B1D3E" w14:textId="77777777">
        <w:trPr>
          <w:trHeight w:val="330"/>
        </w:trPr>
        <w:tc>
          <w:tcPr>
            <w:tcW w:w="6070" w:type="dxa"/>
            <w:vMerge w:val="restart"/>
            <w:tcBorders>
              <w:top w:val="nil"/>
              <w:left w:val="nil"/>
              <w:bottom w:val="nil"/>
              <w:right w:val="nil"/>
            </w:tcBorders>
            <w:shd w:val="clear" w:color="auto" w:fill="16365D"/>
            <w:vAlign w:val="bottom"/>
          </w:tcPr>
          <w:p w14:paraId="340D5F43" w14:textId="77777777" w:rsidR="00C43C8D" w:rsidRDefault="001C37D9">
            <w:pPr>
              <w:spacing w:after="0"/>
              <w:ind w:left="4162" w:hanging="720"/>
            </w:pPr>
            <w:r>
              <w:rPr>
                <w:b/>
                <w:color w:val="FFFFFF"/>
                <w:sz w:val="24"/>
              </w:rPr>
              <w:t>Health Science</w:t>
            </w:r>
            <w:r>
              <w:rPr>
                <w:b/>
                <w:color w:val="FFFFFF"/>
                <w:sz w:val="24"/>
              </w:rPr>
              <w:t xml:space="preserve"> Journal ISSN 1791-809X</w:t>
            </w:r>
          </w:p>
        </w:tc>
        <w:tc>
          <w:tcPr>
            <w:tcW w:w="2324" w:type="dxa"/>
            <w:tcBorders>
              <w:top w:val="nil"/>
              <w:left w:val="nil"/>
              <w:bottom w:val="single" w:sz="24" w:space="0" w:color="B9BAC8"/>
              <w:right w:val="nil"/>
            </w:tcBorders>
          </w:tcPr>
          <w:p w14:paraId="000C6995" w14:textId="77777777" w:rsidR="00C43C8D" w:rsidRDefault="001C37D9">
            <w:pPr>
              <w:spacing w:after="0"/>
              <w:ind w:right="11"/>
              <w:jc w:val="center"/>
            </w:pPr>
            <w:r>
              <w:rPr>
                <w:rFonts w:ascii="Arial" w:eastAsia="Arial" w:hAnsi="Arial" w:cs="Arial"/>
                <w:b/>
                <w:sz w:val="30"/>
              </w:rPr>
              <w:t>2016</w:t>
            </w:r>
          </w:p>
        </w:tc>
      </w:tr>
      <w:tr w:rsidR="00C43C8D" w14:paraId="4AE10165" w14:textId="77777777">
        <w:trPr>
          <w:trHeight w:val="430"/>
        </w:trPr>
        <w:tc>
          <w:tcPr>
            <w:tcW w:w="0" w:type="auto"/>
            <w:vMerge/>
            <w:tcBorders>
              <w:top w:val="nil"/>
              <w:left w:val="nil"/>
              <w:bottom w:val="nil"/>
              <w:right w:val="nil"/>
            </w:tcBorders>
          </w:tcPr>
          <w:p w14:paraId="31DDC27F" w14:textId="77777777" w:rsidR="00C43C8D" w:rsidRDefault="00C43C8D"/>
        </w:tc>
        <w:tc>
          <w:tcPr>
            <w:tcW w:w="2324" w:type="dxa"/>
            <w:tcBorders>
              <w:top w:val="single" w:sz="24" w:space="0" w:color="B9BAC8"/>
              <w:left w:val="nil"/>
              <w:bottom w:val="nil"/>
              <w:right w:val="nil"/>
            </w:tcBorders>
          </w:tcPr>
          <w:p w14:paraId="237B43B3" w14:textId="77777777" w:rsidR="00C43C8D" w:rsidRDefault="001C37D9">
            <w:pPr>
              <w:tabs>
                <w:tab w:val="center" w:pos="943"/>
              </w:tabs>
              <w:spacing w:after="0"/>
            </w:pPr>
            <w:r>
              <w:rPr>
                <w:noProof/>
              </w:rPr>
              <mc:AlternateContent>
                <mc:Choice Requires="wpg">
                  <w:drawing>
                    <wp:inline distT="0" distB="0" distL="0" distR="0" wp14:anchorId="76B010A7" wp14:editId="5B7BD645">
                      <wp:extent cx="132969" cy="482600"/>
                      <wp:effectExtent l="0" t="0" r="0" b="0"/>
                      <wp:docPr id="28975" name="Group 28975"/>
                      <wp:cNvGraphicFramePr/>
                      <a:graphic xmlns:a="http://schemas.openxmlformats.org/drawingml/2006/main">
                        <a:graphicData uri="http://schemas.microsoft.com/office/word/2010/wordprocessingGroup">
                          <wpg:wgp>
                            <wpg:cNvGrpSpPr/>
                            <wpg:grpSpPr>
                              <a:xfrm>
                                <a:off x="0" y="0"/>
                                <a:ext cx="132969" cy="482600"/>
                                <a:chOff x="0" y="0"/>
                                <a:chExt cx="132969" cy="482600"/>
                              </a:xfrm>
                            </wpg:grpSpPr>
                            <wps:wsp>
                              <wps:cNvPr id="32100" name="Shape 32100"/>
                              <wps:cNvSpPr/>
                              <wps:spPr>
                                <a:xfrm>
                                  <a:off x="0" y="0"/>
                                  <a:ext cx="132969" cy="482600"/>
                                </a:xfrm>
                                <a:custGeom>
                                  <a:avLst/>
                                  <a:gdLst/>
                                  <a:ahLst/>
                                  <a:cxnLst/>
                                  <a:rect l="0" t="0" r="0" b="0"/>
                                  <a:pathLst>
                                    <a:path w="132969" h="482600">
                                      <a:moveTo>
                                        <a:pt x="0" y="0"/>
                                      </a:moveTo>
                                      <a:lnTo>
                                        <a:pt x="132969" y="0"/>
                                      </a:lnTo>
                                      <a:lnTo>
                                        <a:pt x="132969" y="482600"/>
                                      </a:lnTo>
                                      <a:lnTo>
                                        <a:pt x="0" y="482600"/>
                                      </a:lnTo>
                                      <a:lnTo>
                                        <a:pt x="0" y="0"/>
                                      </a:lnTo>
                                    </a:path>
                                  </a:pathLst>
                                </a:custGeom>
                                <a:ln w="0" cap="flat">
                                  <a:miter lim="127000"/>
                                </a:ln>
                              </wps:spPr>
                              <wps:style>
                                <a:lnRef idx="0">
                                  <a:srgbClr val="000000">
                                    <a:alpha val="0"/>
                                  </a:srgbClr>
                                </a:lnRef>
                                <a:fillRef idx="1">
                                  <a:srgbClr val="B9BAC8"/>
                                </a:fillRef>
                                <a:effectRef idx="0">
                                  <a:scrgbClr r="0" g="0" b="0"/>
                                </a:effectRef>
                                <a:fontRef idx="none"/>
                              </wps:style>
                              <wps:bodyPr/>
                            </wps:wsp>
                          </wpg:wgp>
                        </a:graphicData>
                      </a:graphic>
                    </wp:inline>
                  </w:drawing>
                </mc:Choice>
                <mc:Fallback xmlns:a="http://schemas.openxmlformats.org/drawingml/2006/main">
                  <w:pict>
                    <v:group id="Group 28975" style="width:10.47pt;height:38pt;mso-position-horizontal-relative:char;mso-position-vertical-relative:line" coordsize="1329,4826">
                      <v:shape id="Shape 32101" style="position:absolute;width:1329;height:4826;left:0;top:0;" coordsize="132969,482600" path="m0,0l132969,0l132969,482600l0,482600l0,0">
                        <v:stroke weight="0pt" endcap="flat" joinstyle="miter" miterlimit="10" on="false" color="#000000" opacity="0"/>
                        <v:fill on="true" color="#b9bac8"/>
                      </v:shape>
                    </v:group>
                  </w:pict>
                </mc:Fallback>
              </mc:AlternateContent>
            </w:r>
            <w:r>
              <w:rPr>
                <w:sz w:val="20"/>
              </w:rPr>
              <w:tab/>
              <w:t>Vol.10 No.4:5</w:t>
            </w:r>
          </w:p>
        </w:tc>
      </w:tr>
    </w:tbl>
    <w:p w14:paraId="34FF5197" w14:textId="77777777" w:rsidR="00C43C8D" w:rsidRDefault="001C37D9">
      <w:pPr>
        <w:spacing w:after="9" w:line="248" w:lineRule="auto"/>
        <w:ind w:left="300" w:right="191" w:hanging="8"/>
        <w:jc w:val="both"/>
      </w:pPr>
      <w:r>
        <w:rPr>
          <w:b/>
          <w:sz w:val="19"/>
        </w:rPr>
        <w:t>Conclusions:</w:t>
      </w:r>
      <w:r>
        <w:rPr>
          <w:sz w:val="19"/>
        </w:rPr>
        <w:t xml:space="preserve"> Our study indicates that the quality of life of</w:t>
      </w:r>
    </w:p>
    <w:p w14:paraId="41E9D5C9" w14:textId="77777777" w:rsidR="00C43C8D" w:rsidRDefault="001C37D9">
      <w:pPr>
        <w:spacing w:after="231" w:line="248" w:lineRule="auto"/>
        <w:ind w:left="300" w:right="191" w:hanging="8"/>
        <w:jc w:val="both"/>
      </w:pPr>
      <w:r>
        <w:rPr>
          <w:sz w:val="19"/>
        </w:rPr>
        <w:t>HF patients post-telephone intervention improved significantly. However, there were no further significant correlations.</w:t>
      </w:r>
    </w:p>
    <w:p w14:paraId="42BB683F" w14:textId="77777777" w:rsidR="00C43C8D" w:rsidRDefault="001C37D9">
      <w:pPr>
        <w:spacing w:after="231" w:line="248" w:lineRule="auto"/>
        <w:ind w:left="300" w:right="191" w:hanging="8"/>
        <w:jc w:val="both"/>
      </w:pPr>
      <w:r>
        <w:rPr>
          <w:b/>
          <w:sz w:val="19"/>
        </w:rPr>
        <w:t>Keywords:</w:t>
      </w:r>
      <w:r>
        <w:rPr>
          <w:sz w:val="19"/>
        </w:rPr>
        <w:t xml:space="preserve"> Telephone </w:t>
      </w:r>
      <w:r>
        <w:rPr>
          <w:sz w:val="19"/>
        </w:rPr>
        <w:t>intervention; Program; Heart failure; Quality life; MLHFQ</w:t>
      </w:r>
    </w:p>
    <w:p w14:paraId="2A9B05C4" w14:textId="77777777" w:rsidR="00C43C8D" w:rsidRDefault="001C37D9">
      <w:pPr>
        <w:pStyle w:val="Heading2"/>
        <w:ind w:left="-3"/>
      </w:pPr>
      <w:r>
        <w:t>Background</w:t>
      </w:r>
    </w:p>
    <w:p w14:paraId="1838F19E" w14:textId="77777777" w:rsidR="00C43C8D" w:rsidRDefault="001C37D9">
      <w:pPr>
        <w:spacing w:after="110" w:line="248" w:lineRule="auto"/>
        <w:ind w:left="-11" w:firstLine="194"/>
        <w:jc w:val="both"/>
      </w:pPr>
      <w:r>
        <w:rPr>
          <w:sz w:val="20"/>
        </w:rPr>
        <w:t>Despite the progress in research on treatment of heart failure (HF), morbidity and mortality remain high [1]. Moreover, not only is it a clinical syndrome with poor outcome, but it also i</w:t>
      </w:r>
      <w:r>
        <w:rPr>
          <w:sz w:val="20"/>
        </w:rPr>
        <w:t>mposes a severe financial strain on the health system. Nine percent of HF patients after their discharge from the hospital will be re-admitted within a week, 23% of patients within a month and 41% within a year [2,3].</w:t>
      </w:r>
    </w:p>
    <w:p w14:paraId="5B9A03D4" w14:textId="77777777" w:rsidR="00C43C8D" w:rsidRDefault="001C37D9">
      <w:pPr>
        <w:spacing w:after="110" w:line="248" w:lineRule="auto"/>
        <w:ind w:left="-11" w:firstLine="194"/>
        <w:jc w:val="both"/>
      </w:pPr>
      <w:r>
        <w:rPr>
          <w:sz w:val="20"/>
        </w:rPr>
        <w:t>The symptoms and frequent hospitalizat</w:t>
      </w:r>
      <w:r>
        <w:rPr>
          <w:sz w:val="20"/>
        </w:rPr>
        <w:t xml:space="preserve">ions negatively impact the quality of life of HF patients, [4] with both physical, social and emotional aspects of their lives and their life expectancy being significantly reduced [5-7]. However, avoidance of up to fifty percent of hospital admissions of </w:t>
      </w:r>
      <w:r>
        <w:rPr>
          <w:sz w:val="20"/>
        </w:rPr>
        <w:t>HF patients may be achieved when these persons benefit from better nutrition, better compliance to medication, closer follow-up by a specialist and more discerning self-observation regarding worsening of their symptoms [8]. Thus, implementation of a diseas</w:t>
      </w:r>
      <w:r>
        <w:rPr>
          <w:sz w:val="20"/>
        </w:rPr>
        <w:t>e management program (DMP) aiming at controlling risk factors can greatly contribute to improvement in their quality of life and to reduction of hospital admissions [9-11].</w:t>
      </w:r>
    </w:p>
    <w:p w14:paraId="3E91B628" w14:textId="77777777" w:rsidR="00C43C8D" w:rsidRDefault="001C37D9">
      <w:pPr>
        <w:spacing w:after="110" w:line="248" w:lineRule="auto"/>
        <w:ind w:left="-11" w:firstLine="194"/>
        <w:jc w:val="both"/>
      </w:pPr>
      <w:r>
        <w:rPr>
          <w:sz w:val="20"/>
        </w:rPr>
        <w:t xml:space="preserve">The assessment of the quality of life of HF patients is an important aspect in the </w:t>
      </w:r>
      <w:r>
        <w:rPr>
          <w:sz w:val="20"/>
        </w:rPr>
        <w:t>designing of any intervention program [12]. These programs promote and improve patient’s self-care behavior and ability to manage their life in a better way [13]. In most HF management programs developed in countries of Europe and America, nursing personne</w:t>
      </w:r>
      <w:r>
        <w:rPr>
          <w:sz w:val="20"/>
        </w:rPr>
        <w:t>l were involved and the programs included patient’s education and early recognition of symptoms of the disease. Usually these programs are carried out through telephone intervention, and the patient monitoring is designed for a set time-period [14]. Report</w:t>
      </w:r>
      <w:r>
        <w:rPr>
          <w:sz w:val="20"/>
        </w:rPr>
        <w:t>s on these programs show improvement in the quality of life of HF patients, [15-17] and reduction of hospital admissions, days of hospitalization and overall cost [18-24].</w:t>
      </w:r>
    </w:p>
    <w:tbl>
      <w:tblPr>
        <w:tblStyle w:val="TableGrid"/>
        <w:tblpPr w:vertAnchor="text" w:horzAnchor="margin" w:tblpY="2799"/>
        <w:tblOverlap w:val="never"/>
        <w:tblW w:w="10466" w:type="dxa"/>
        <w:tblInd w:w="0" w:type="dxa"/>
        <w:tblCellMar>
          <w:top w:w="3" w:type="dxa"/>
          <w:left w:w="0" w:type="dxa"/>
          <w:bottom w:w="0" w:type="dxa"/>
          <w:right w:w="0" w:type="dxa"/>
        </w:tblCellMar>
        <w:tblLook w:val="04A0" w:firstRow="1" w:lastRow="0" w:firstColumn="1" w:lastColumn="0" w:noHBand="0" w:noVBand="1"/>
      </w:tblPr>
      <w:tblGrid>
        <w:gridCol w:w="10466"/>
      </w:tblGrid>
      <w:tr w:rsidR="00C43C8D" w14:paraId="37FDAC63" w14:textId="77777777">
        <w:trPr>
          <w:trHeight w:val="501"/>
        </w:trPr>
        <w:tc>
          <w:tcPr>
            <w:tcW w:w="10467" w:type="dxa"/>
            <w:tcBorders>
              <w:top w:val="nil"/>
              <w:left w:val="nil"/>
              <w:bottom w:val="nil"/>
              <w:right w:val="nil"/>
            </w:tcBorders>
          </w:tcPr>
          <w:p w14:paraId="7705E3B6" w14:textId="77777777" w:rsidR="00C43C8D" w:rsidRDefault="001C37D9">
            <w:pPr>
              <w:tabs>
                <w:tab w:val="right" w:pos="10466"/>
              </w:tabs>
              <w:spacing w:after="0"/>
              <w:ind w:right="-2"/>
            </w:pPr>
            <w:r>
              <w:rPr>
                <w:sz w:val="16"/>
              </w:rPr>
              <w:t xml:space="preserve">© Copyright iMedPub | </w:t>
            </w:r>
            <w:r>
              <w:rPr>
                <w:b/>
                <w:color w:val="185FA1"/>
                <w:sz w:val="16"/>
              </w:rPr>
              <w:t xml:space="preserve">This article is available from: </w:t>
            </w:r>
            <w:r>
              <w:rPr>
                <w:sz w:val="16"/>
              </w:rPr>
              <w:t>www.hsj.gr/archive</w:t>
            </w:r>
            <w:r>
              <w:rPr>
                <w:sz w:val="16"/>
              </w:rPr>
              <w:tab/>
            </w:r>
            <w:r>
              <w:rPr>
                <w:sz w:val="34"/>
              </w:rPr>
              <w:t>1</w:t>
            </w:r>
          </w:p>
        </w:tc>
      </w:tr>
    </w:tbl>
    <w:p w14:paraId="19CB21C4" w14:textId="77777777" w:rsidR="00C43C8D" w:rsidRDefault="001C37D9">
      <w:pPr>
        <w:spacing w:after="110" w:line="248" w:lineRule="auto"/>
        <w:ind w:left="-11" w:firstLine="194"/>
        <w:jc w:val="both"/>
      </w:pPr>
      <w:r>
        <w:rPr>
          <w:sz w:val="20"/>
        </w:rPr>
        <w:t xml:space="preserve">Furthermore, data in the literature demonstrated that telephone intervention positively influenced the emotional </w:t>
      </w:r>
      <w:r>
        <w:rPr>
          <w:sz w:val="20"/>
        </w:rPr>
        <w:lastRenderedPageBreak/>
        <w:t xml:space="preserve">status of respondents, while its focus on factors that support routine daily activities, such as managing symptoms, restriction of fluids, and </w:t>
      </w:r>
      <w:r>
        <w:rPr>
          <w:sz w:val="20"/>
        </w:rPr>
        <w:t>exercise, was also seen to upgrade quality of life. Improving the ability of the individual to function better in daily life is very important for HF patients, as it enables them to remain active. Moreover, since heart failure is a condition associated wit</w:t>
      </w:r>
      <w:r>
        <w:rPr>
          <w:sz w:val="20"/>
        </w:rPr>
        <w:t xml:space="preserve">h stress, fear and anxiety, nursesled telephone intervention provides a sense of security to a major extent through educating patients how to act when their symptoms worsen [25]. Knowledge about HF additionally upgrades their independence, as the patients </w:t>
      </w:r>
      <w:r>
        <w:rPr>
          <w:sz w:val="20"/>
        </w:rPr>
        <w:t>discern symptoms and signs of deterioration and are prepared as to how to react [26].</w:t>
      </w:r>
    </w:p>
    <w:p w14:paraId="20DB20D7" w14:textId="77777777" w:rsidR="00C43C8D" w:rsidRDefault="001C37D9">
      <w:pPr>
        <w:spacing w:after="110" w:line="248" w:lineRule="auto"/>
        <w:ind w:left="-11" w:firstLine="194"/>
        <w:jc w:val="both"/>
      </w:pPr>
      <w:r>
        <w:rPr>
          <w:sz w:val="20"/>
        </w:rPr>
        <w:t>Telephone support is a cheap, easy and effective alternative mode of care that is capable of supporting the individual needs of all patients, especially those in the tran</w:t>
      </w:r>
      <w:r>
        <w:rPr>
          <w:sz w:val="20"/>
        </w:rPr>
        <w:t>sitional period immediately post-discharge from hospital [27-30]. During this period there is an increased frequency of relapse in patients’ symptoms, leading to readmissions. Not only does this place undue stress upon patients but it also strains countrie</w:t>
      </w:r>
      <w:r>
        <w:rPr>
          <w:sz w:val="20"/>
        </w:rPr>
        <w:t xml:space="preserve">s’ health budgets: e.g. in the USA, frequent re-admissions of HF patients makes this disease the one with the highest hospitalization costs [31]. The main components of a disease management program are nurses, doctors and specialists highly specialized in </w:t>
      </w:r>
      <w:r>
        <w:rPr>
          <w:sz w:val="20"/>
        </w:rPr>
        <w:t xml:space="preserve">HF who undertake the training of self-care patients and their families. Guidelines recommend that nurses specialized in HF must be able to provide the necessary education on medication, diet, exercise, and weight control, as well as actions to be taken in </w:t>
      </w:r>
      <w:r>
        <w:rPr>
          <w:sz w:val="20"/>
        </w:rPr>
        <w:t>the event of worsening symptoms, and must also be able to follow up patients and their families to seek to ensure compliance to the course of treatment [32-34].</w:t>
      </w:r>
    </w:p>
    <w:p w14:paraId="11879A45" w14:textId="77777777" w:rsidR="00C43C8D" w:rsidRDefault="001C37D9">
      <w:pPr>
        <w:spacing w:after="332" w:line="248" w:lineRule="auto"/>
        <w:ind w:left="-11" w:firstLine="194"/>
        <w:jc w:val="both"/>
      </w:pPr>
      <w:r>
        <w:rPr>
          <w:sz w:val="20"/>
        </w:rPr>
        <w:t>Many aspects of DMPs still require further research as to which HF patients will benefit</w:t>
      </w:r>
      <w:r>
        <w:rPr>
          <w:sz w:val="20"/>
        </w:rPr>
        <w:t xml:space="preserve"> the most from this kind of intervention and whether the value of the DMP for HF patients with stable ejection fraction is as clear as that of people with HF with reduced fraction extrusion [35].</w:t>
      </w:r>
    </w:p>
    <w:p w14:paraId="1A360B75" w14:textId="77777777" w:rsidR="00C43C8D" w:rsidRDefault="001C37D9">
      <w:pPr>
        <w:pStyle w:val="Heading2"/>
        <w:ind w:left="-3"/>
      </w:pPr>
      <w:r>
        <w:t>Study Hypothesis</w:t>
      </w:r>
    </w:p>
    <w:p w14:paraId="2662386F" w14:textId="77777777" w:rsidR="00C43C8D" w:rsidRDefault="001C37D9">
      <w:pPr>
        <w:spacing w:after="332" w:line="248" w:lineRule="auto"/>
        <w:ind w:left="-11" w:firstLine="194"/>
        <w:jc w:val="both"/>
      </w:pPr>
      <w:r>
        <w:rPr>
          <w:sz w:val="20"/>
        </w:rPr>
        <w:t>Regular nurses-led telephone intervention i</w:t>
      </w:r>
      <w:r>
        <w:rPr>
          <w:sz w:val="20"/>
        </w:rPr>
        <w:t>n HF patients may improve the quality of their lives.</w:t>
      </w:r>
    </w:p>
    <w:p w14:paraId="211BC541" w14:textId="77777777" w:rsidR="00C43C8D" w:rsidRDefault="001C37D9">
      <w:pPr>
        <w:pStyle w:val="Heading2"/>
        <w:spacing w:after="147"/>
        <w:ind w:left="-3"/>
      </w:pPr>
      <w:r>
        <w:t>Material and Methods</w:t>
      </w:r>
    </w:p>
    <w:p w14:paraId="416B1AAA" w14:textId="77777777" w:rsidR="00C43C8D" w:rsidRDefault="001C37D9">
      <w:pPr>
        <w:pStyle w:val="Heading3"/>
        <w:ind w:left="-5"/>
      </w:pPr>
      <w:r>
        <w:t>Study design</w:t>
      </w:r>
    </w:p>
    <w:p w14:paraId="44EAD39C" w14:textId="77777777" w:rsidR="00C43C8D" w:rsidRDefault="001C37D9">
      <w:pPr>
        <w:spacing w:after="281" w:line="248" w:lineRule="auto"/>
        <w:ind w:left="-11" w:firstLine="194"/>
        <w:jc w:val="both"/>
      </w:pPr>
      <w:r>
        <w:rPr>
          <w:sz w:val="20"/>
        </w:rPr>
        <w:t>Telephone intervention was conducted in male and female patients, diagnosed with HF, confirmed by heart ultrasound and elevated plasma levels of natriuretic peptide BNP</w:t>
      </w:r>
      <w:r>
        <w:rPr>
          <w:sz w:val="20"/>
        </w:rPr>
        <w:t xml:space="preserve">. Patients were randomly allocated into 2 groups. Group A was the intervention group and group B the control. Prior to and at the end of the intervention program, all patients in each group completed the study questionnaire. Patients in both groups had HF </w:t>
      </w:r>
      <w:r>
        <w:rPr>
          <w:sz w:val="20"/>
        </w:rPr>
        <w:t xml:space="preserve">in accordance with the classification NYHA II and III. Telephone intervention lasted 16 weeks and was performed </w:t>
      </w:r>
      <w:r>
        <w:rPr>
          <w:sz w:val="20"/>
        </w:rPr>
        <w:t>once a week. Each phone intervention lasted approximately 20 minutes.</w:t>
      </w:r>
    </w:p>
    <w:p w14:paraId="7FC4D811" w14:textId="77777777" w:rsidR="00C43C8D" w:rsidRDefault="001C37D9">
      <w:pPr>
        <w:pStyle w:val="Heading3"/>
        <w:ind w:left="-5"/>
      </w:pPr>
      <w:r>
        <w:t xml:space="preserve">Study </w:t>
      </w:r>
      <w:r>
        <w:t>population</w:t>
      </w:r>
      <w:r>
        <w:t xml:space="preserve"> and sample</w:t>
      </w:r>
    </w:p>
    <w:p w14:paraId="3DA2008F" w14:textId="77777777" w:rsidR="00C43C8D" w:rsidRDefault="001C37D9">
      <w:pPr>
        <w:spacing w:after="110" w:line="248" w:lineRule="auto"/>
        <w:ind w:left="-11" w:firstLine="194"/>
        <w:jc w:val="both"/>
      </w:pPr>
      <w:r>
        <w:rPr>
          <w:sz w:val="20"/>
        </w:rPr>
        <w:t xml:space="preserve">The study population was 50 HF patients, male </w:t>
      </w:r>
      <w:r>
        <w:rPr>
          <w:sz w:val="20"/>
        </w:rPr>
        <w:t>and female. The sample selection was made irrespective of origin and marital or socioeconomic status. Two groups of patients were formed: Group A, the intervention group and group B, the control. Each study group consisted of 25 patients.</w:t>
      </w:r>
    </w:p>
    <w:p w14:paraId="0AFC3582" w14:textId="77777777" w:rsidR="00C43C8D" w:rsidRDefault="001C37D9">
      <w:pPr>
        <w:pStyle w:val="Heading3"/>
        <w:ind w:left="-5"/>
      </w:pPr>
      <w:r>
        <w:t xml:space="preserve">Data </w:t>
      </w:r>
      <w:r>
        <w:t>collection</w:t>
      </w:r>
      <w:r>
        <w:t xml:space="preserve"> t</w:t>
      </w:r>
      <w:r>
        <w:t>ools</w:t>
      </w:r>
    </w:p>
    <w:p w14:paraId="089D819D" w14:textId="77777777" w:rsidR="00C43C8D" w:rsidRDefault="001C37D9">
      <w:pPr>
        <w:spacing w:after="281" w:line="248" w:lineRule="auto"/>
        <w:ind w:left="-11" w:firstLine="194"/>
        <w:jc w:val="both"/>
      </w:pPr>
      <w:r>
        <w:rPr>
          <w:sz w:val="20"/>
        </w:rPr>
        <w:t>Data was collected via a questionnaire completed by the patients and included demographic, social data and the scale "Minnesota Living with Heart Failure Questionnaire" (MLHFQ), which assessed the quality of the patients’ life prior to and post the nu</w:t>
      </w:r>
      <w:r>
        <w:rPr>
          <w:sz w:val="20"/>
        </w:rPr>
        <w:t>rses’ telephone intervention. Completion of the questionnaire lasted about 20 minutes.</w:t>
      </w:r>
    </w:p>
    <w:p w14:paraId="1D821F28" w14:textId="77777777" w:rsidR="00C43C8D" w:rsidRDefault="001C37D9">
      <w:pPr>
        <w:pStyle w:val="Heading3"/>
        <w:ind w:left="-5"/>
      </w:pPr>
      <w:r>
        <w:t xml:space="preserve">Place and </w:t>
      </w:r>
      <w:r>
        <w:t>time</w:t>
      </w:r>
      <w:r>
        <w:t xml:space="preserve"> of research</w:t>
      </w:r>
    </w:p>
    <w:p w14:paraId="23F20113" w14:textId="77777777" w:rsidR="00C43C8D" w:rsidRDefault="001C37D9">
      <w:pPr>
        <w:spacing w:after="281" w:line="248" w:lineRule="auto"/>
        <w:ind w:left="-11" w:firstLine="194"/>
        <w:jc w:val="both"/>
      </w:pPr>
      <w:r>
        <w:rPr>
          <w:sz w:val="20"/>
        </w:rPr>
        <w:t xml:space="preserve">The study was conducted in patients in the prefecture of Ilia in Greece. Ilia is an area inhabited by around 200,000 people in the south-west </w:t>
      </w:r>
      <w:r>
        <w:rPr>
          <w:sz w:val="20"/>
        </w:rPr>
        <w:t>part of the country. It lasted 16 weeks, from November 2010 to February 2011.</w:t>
      </w:r>
    </w:p>
    <w:p w14:paraId="161FEA94" w14:textId="77777777" w:rsidR="00C43C8D" w:rsidRDefault="001C37D9">
      <w:pPr>
        <w:pStyle w:val="Heading3"/>
        <w:ind w:left="-5"/>
      </w:pPr>
      <w:r>
        <w:t>Inclusion and exclusion criteria</w:t>
      </w:r>
    </w:p>
    <w:p w14:paraId="6176FDD7" w14:textId="77777777" w:rsidR="00C43C8D" w:rsidRDefault="001C37D9">
      <w:pPr>
        <w:spacing w:after="281" w:line="248" w:lineRule="auto"/>
        <w:ind w:left="-11" w:firstLine="194"/>
        <w:jc w:val="both"/>
      </w:pPr>
      <w:r>
        <w:rPr>
          <w:sz w:val="20"/>
        </w:rPr>
        <w:t>Patients aged 18 years and over and those who could be contacted by telephone were eligible for the study, while those unable to be reached by ph</w:t>
      </w:r>
      <w:r>
        <w:rPr>
          <w:sz w:val="20"/>
        </w:rPr>
        <w:t>one, or under 18 years of age were excluded from the study.</w:t>
      </w:r>
    </w:p>
    <w:p w14:paraId="2CF50549" w14:textId="77777777" w:rsidR="00C43C8D" w:rsidRDefault="001C37D9">
      <w:pPr>
        <w:pStyle w:val="Heading3"/>
        <w:ind w:left="-5"/>
      </w:pPr>
      <w:r>
        <w:t xml:space="preserve">Encoding and </w:t>
      </w:r>
      <w:r>
        <w:t>statistical</w:t>
      </w:r>
      <w:r>
        <w:t xml:space="preserve"> analysis</w:t>
      </w:r>
    </w:p>
    <w:p w14:paraId="4ED895BD" w14:textId="77777777" w:rsidR="00C43C8D" w:rsidRDefault="001C37D9">
      <w:pPr>
        <w:spacing w:after="332" w:line="248" w:lineRule="auto"/>
        <w:ind w:left="-11" w:firstLine="194"/>
        <w:jc w:val="both"/>
      </w:pPr>
      <w:r>
        <w:rPr>
          <w:sz w:val="20"/>
        </w:rPr>
        <w:t>Each question in the questionnaire was transformed into a variable. The descriptive statistics (percentages) for the overall sample as well as for each group sepa</w:t>
      </w:r>
      <w:r>
        <w:rPr>
          <w:sz w:val="20"/>
        </w:rPr>
        <w:t xml:space="preserve">rately, for both the first and the second questionnaire were initially examined. For continuous variables, the observation was made by the average and standard deviation, while for continuous variables we used the independent samples t-test. The data were </w:t>
      </w:r>
      <w:r>
        <w:rPr>
          <w:sz w:val="20"/>
        </w:rPr>
        <w:t>examined for normality with the Kolmogorov-Smirnov test, while Levene's test was used to verify the homogeneity of the fluctuations. To examine the association between demographic variables and the telephone intervention, the Pearson chi-square test was us</w:t>
      </w:r>
      <w:r>
        <w:rPr>
          <w:sz w:val="20"/>
        </w:rPr>
        <w:t xml:space="preserve">ed. Data were analysed with the use of the Statistical Package for Social Sciences (SPSS) Vol. 17. A statistically significant difference was established when p&lt;0.05. For each pair of variables, first all the data were initially checked and then separated </w:t>
      </w:r>
      <w:r>
        <w:rPr>
          <w:sz w:val="20"/>
        </w:rPr>
        <w:t>according to the first or second interview and/or group to which each belonged and its re-audited correlation. The control association was done with the Pearson chi-square test.</w:t>
      </w:r>
    </w:p>
    <w:p w14:paraId="65F553CB" w14:textId="77777777" w:rsidR="00C43C8D" w:rsidRDefault="001C37D9">
      <w:pPr>
        <w:pStyle w:val="Heading2"/>
        <w:spacing w:line="259" w:lineRule="auto"/>
        <w:ind w:left="-5"/>
        <w:jc w:val="left"/>
      </w:pPr>
      <w:r>
        <w:lastRenderedPageBreak/>
        <w:t>Intervention</w:t>
      </w:r>
    </w:p>
    <w:p w14:paraId="0F9C6E50" w14:textId="77777777" w:rsidR="00C43C8D" w:rsidRDefault="001C37D9">
      <w:pPr>
        <w:spacing w:after="332" w:line="248" w:lineRule="auto"/>
        <w:ind w:left="-11" w:firstLine="194"/>
        <w:jc w:val="both"/>
      </w:pPr>
      <w:r>
        <w:rPr>
          <w:sz w:val="20"/>
        </w:rPr>
        <w:t>The telephone intervention was led by 4 nurses. Their clinical ex</w:t>
      </w:r>
      <w:r>
        <w:rPr>
          <w:sz w:val="20"/>
        </w:rPr>
        <w:t>perience ranged from 4-8 years and all worked in cardiology units. Telephone intervention was performed on a weekly basis for 16 weeks. Each phone intervention lasted up to 20 minutes depending on the severity of symptoms and the type of HF. Participants i</w:t>
      </w:r>
      <w:r>
        <w:rPr>
          <w:sz w:val="20"/>
        </w:rPr>
        <w:t>n group A received recommendations for the prevention of risk factors. Specifically, the recommendations focused on understanding the importance of refraining from smoking, of good control of blood pressure in hypertensive patients and blood sugar in diabe</w:t>
      </w:r>
      <w:r>
        <w:rPr>
          <w:sz w:val="20"/>
        </w:rPr>
        <w:t>tics, of maintaining normal body weight, and of changing dietary habits including avoidance of salt. Moreover, avoiding increased intake of fluids, limiting alcohol consumption and preventing malnutrition were also recommended. The importance of introducin</w:t>
      </w:r>
      <w:r>
        <w:rPr>
          <w:sz w:val="20"/>
        </w:rPr>
        <w:t>g mild daily exercise was also underlined. Strict consistency in their medication regime, close observation of their symptoms (especially breathlessness and fatigue) and the control of oedema were also stressed. Patients were encouraged to communicate with</w:t>
      </w:r>
      <w:r>
        <w:rPr>
          <w:sz w:val="20"/>
        </w:rPr>
        <w:t xml:space="preserve"> the nurses if they had any further questions.</w:t>
      </w:r>
    </w:p>
    <w:p w14:paraId="7F40A530" w14:textId="77777777" w:rsidR="00C43C8D" w:rsidRDefault="001C37D9">
      <w:pPr>
        <w:pStyle w:val="Heading2"/>
        <w:ind w:left="-3"/>
      </w:pPr>
      <w:r>
        <w:t>Results</w:t>
      </w:r>
    </w:p>
    <w:p w14:paraId="6E0E1021" w14:textId="77777777" w:rsidR="00C43C8D" w:rsidRDefault="001C37D9">
      <w:pPr>
        <w:spacing w:after="190" w:line="248" w:lineRule="auto"/>
        <w:ind w:left="-11" w:firstLine="194"/>
        <w:jc w:val="both"/>
      </w:pPr>
      <w:r>
        <w:rPr>
          <w:sz w:val="20"/>
        </w:rPr>
        <w:t xml:space="preserve">Sex, age, marital and educational status, classification of HF according to NYHA and type of HF, frequency of hospital follow-up or hospitalization and the unit in which they were hospitalized for </w:t>
      </w:r>
      <w:r>
        <w:rPr>
          <w:sz w:val="20"/>
        </w:rPr>
        <w:t>patients in both groups are shown in Table 1. No difference was observed between the average body weight of the 2 groups comprising the study population.</w:t>
      </w:r>
    </w:p>
    <w:p w14:paraId="2C8DBF32" w14:textId="77777777" w:rsidR="00C43C8D" w:rsidRDefault="001C37D9">
      <w:pPr>
        <w:spacing w:after="10" w:line="248" w:lineRule="auto"/>
        <w:ind w:left="-11"/>
        <w:jc w:val="both"/>
      </w:pPr>
      <w:r>
        <w:rPr>
          <w:b/>
          <w:sz w:val="20"/>
        </w:rPr>
        <w:t>Table 1</w:t>
      </w:r>
      <w:r>
        <w:rPr>
          <w:sz w:val="20"/>
        </w:rPr>
        <w:t xml:space="preserve"> Demographic data of the study population.</w:t>
      </w:r>
    </w:p>
    <w:tbl>
      <w:tblPr>
        <w:tblStyle w:val="TableGrid"/>
        <w:tblW w:w="5112" w:type="dxa"/>
        <w:tblInd w:w="0" w:type="dxa"/>
        <w:tblCellMar>
          <w:top w:w="0" w:type="dxa"/>
          <w:left w:w="206" w:type="dxa"/>
          <w:bottom w:w="0" w:type="dxa"/>
          <w:right w:w="115" w:type="dxa"/>
        </w:tblCellMar>
        <w:tblLook w:val="04A0" w:firstRow="1" w:lastRow="0" w:firstColumn="1" w:lastColumn="0" w:noHBand="0" w:noVBand="1"/>
      </w:tblPr>
      <w:tblGrid>
        <w:gridCol w:w="2505"/>
        <w:gridCol w:w="5"/>
        <w:gridCol w:w="652"/>
        <w:gridCol w:w="638"/>
        <w:gridCol w:w="5"/>
        <w:gridCol w:w="644"/>
        <w:gridCol w:w="5"/>
        <w:gridCol w:w="652"/>
        <w:gridCol w:w="6"/>
      </w:tblGrid>
      <w:tr w:rsidR="00C43C8D" w14:paraId="79FC3924" w14:textId="77777777">
        <w:trPr>
          <w:gridAfter w:val="1"/>
          <w:wAfter w:w="6" w:type="dxa"/>
          <w:trHeight w:val="346"/>
        </w:trPr>
        <w:tc>
          <w:tcPr>
            <w:tcW w:w="2514" w:type="dxa"/>
            <w:tcBorders>
              <w:top w:val="single" w:sz="4" w:space="0" w:color="808080"/>
              <w:left w:val="single" w:sz="4" w:space="0" w:color="808080"/>
              <w:bottom w:val="single" w:sz="4" w:space="0" w:color="808080"/>
              <w:right w:val="single" w:sz="4" w:space="0" w:color="808080"/>
            </w:tcBorders>
          </w:tcPr>
          <w:p w14:paraId="54ECA8B8" w14:textId="77777777" w:rsidR="00C43C8D" w:rsidRDefault="00C43C8D"/>
        </w:tc>
        <w:tc>
          <w:tcPr>
            <w:tcW w:w="1296" w:type="dxa"/>
            <w:gridSpan w:val="3"/>
            <w:tcBorders>
              <w:top w:val="single" w:sz="4" w:space="0" w:color="808080"/>
              <w:left w:val="single" w:sz="4" w:space="0" w:color="808080"/>
              <w:bottom w:val="single" w:sz="4" w:space="0" w:color="808080"/>
              <w:right w:val="single" w:sz="4" w:space="0" w:color="808080"/>
            </w:tcBorders>
            <w:vAlign w:val="center"/>
          </w:tcPr>
          <w:p w14:paraId="16118698" w14:textId="77777777" w:rsidR="00C43C8D" w:rsidRDefault="001C37D9">
            <w:pPr>
              <w:spacing w:after="0"/>
              <w:ind w:left="1"/>
            </w:pPr>
            <w:r>
              <w:rPr>
                <w:rFonts w:ascii="Arial" w:eastAsia="Arial" w:hAnsi="Arial" w:cs="Arial"/>
                <w:b/>
                <w:sz w:val="14"/>
              </w:rPr>
              <w:t>Group A</w:t>
            </w:r>
          </w:p>
        </w:tc>
        <w:tc>
          <w:tcPr>
            <w:tcW w:w="1302" w:type="dxa"/>
            <w:gridSpan w:val="4"/>
            <w:tcBorders>
              <w:top w:val="single" w:sz="4" w:space="0" w:color="808080"/>
              <w:left w:val="single" w:sz="4" w:space="0" w:color="808080"/>
              <w:bottom w:val="single" w:sz="4" w:space="0" w:color="808080"/>
              <w:right w:val="single" w:sz="4" w:space="0" w:color="808080"/>
            </w:tcBorders>
            <w:vAlign w:val="center"/>
          </w:tcPr>
          <w:p w14:paraId="39653057" w14:textId="77777777" w:rsidR="00C43C8D" w:rsidRDefault="001C37D9">
            <w:pPr>
              <w:spacing w:after="0"/>
              <w:ind w:left="1"/>
            </w:pPr>
            <w:r>
              <w:rPr>
                <w:rFonts w:ascii="Arial" w:eastAsia="Arial" w:hAnsi="Arial" w:cs="Arial"/>
                <w:b/>
                <w:sz w:val="14"/>
              </w:rPr>
              <w:t>Group B</w:t>
            </w:r>
          </w:p>
        </w:tc>
      </w:tr>
      <w:tr w:rsidR="00C43C8D" w14:paraId="10AE0F7B" w14:textId="77777777">
        <w:trPr>
          <w:gridAfter w:val="1"/>
          <w:wAfter w:w="6" w:type="dxa"/>
          <w:trHeight w:val="346"/>
        </w:trPr>
        <w:tc>
          <w:tcPr>
            <w:tcW w:w="2514" w:type="dxa"/>
            <w:tcBorders>
              <w:top w:val="single" w:sz="4" w:space="0" w:color="808080"/>
              <w:left w:val="single" w:sz="4" w:space="0" w:color="808080"/>
              <w:bottom w:val="single" w:sz="4" w:space="0" w:color="808080"/>
              <w:right w:val="single" w:sz="4" w:space="0" w:color="808080"/>
            </w:tcBorders>
          </w:tcPr>
          <w:p w14:paraId="5C291B7A" w14:textId="77777777" w:rsidR="00C43C8D" w:rsidRDefault="00C43C8D"/>
        </w:tc>
        <w:tc>
          <w:tcPr>
            <w:tcW w:w="656" w:type="dxa"/>
            <w:gridSpan w:val="2"/>
            <w:tcBorders>
              <w:top w:val="single" w:sz="4" w:space="0" w:color="808080"/>
              <w:left w:val="single" w:sz="4" w:space="0" w:color="808080"/>
              <w:bottom w:val="single" w:sz="4" w:space="0" w:color="808080"/>
              <w:right w:val="single" w:sz="4" w:space="0" w:color="808080"/>
            </w:tcBorders>
            <w:vAlign w:val="center"/>
          </w:tcPr>
          <w:p w14:paraId="30100BD6" w14:textId="77777777" w:rsidR="00C43C8D" w:rsidRDefault="001C37D9">
            <w:pPr>
              <w:spacing w:after="0"/>
              <w:ind w:left="1"/>
            </w:pPr>
            <w:r>
              <w:rPr>
                <w:rFonts w:ascii="Arial" w:eastAsia="Arial" w:hAnsi="Arial" w:cs="Arial"/>
                <w:b/>
                <w:sz w:val="14"/>
              </w:rPr>
              <w:t>n</w:t>
            </w:r>
          </w:p>
        </w:tc>
        <w:tc>
          <w:tcPr>
            <w:tcW w:w="640" w:type="dxa"/>
            <w:tcBorders>
              <w:top w:val="single" w:sz="4" w:space="0" w:color="808080"/>
              <w:left w:val="single" w:sz="4" w:space="0" w:color="808080"/>
              <w:bottom w:val="single" w:sz="4" w:space="0" w:color="808080"/>
              <w:right w:val="single" w:sz="4" w:space="0" w:color="808080"/>
            </w:tcBorders>
            <w:vAlign w:val="center"/>
          </w:tcPr>
          <w:p w14:paraId="72A2D586" w14:textId="77777777" w:rsidR="00C43C8D" w:rsidRDefault="001C37D9">
            <w:pPr>
              <w:spacing w:after="0"/>
            </w:pPr>
            <w:r>
              <w:rPr>
                <w:rFonts w:ascii="Arial" w:eastAsia="Arial" w:hAnsi="Arial" w:cs="Arial"/>
                <w:b/>
                <w:sz w:val="14"/>
              </w:rPr>
              <w:t>%</w:t>
            </w:r>
          </w:p>
        </w:tc>
        <w:tc>
          <w:tcPr>
            <w:tcW w:w="648" w:type="dxa"/>
            <w:gridSpan w:val="2"/>
            <w:tcBorders>
              <w:top w:val="single" w:sz="4" w:space="0" w:color="808080"/>
              <w:left w:val="single" w:sz="4" w:space="0" w:color="808080"/>
              <w:bottom w:val="single" w:sz="4" w:space="0" w:color="808080"/>
              <w:right w:val="single" w:sz="4" w:space="0" w:color="808080"/>
            </w:tcBorders>
            <w:vAlign w:val="center"/>
          </w:tcPr>
          <w:p w14:paraId="6BE66C24" w14:textId="77777777" w:rsidR="00C43C8D" w:rsidRDefault="001C37D9">
            <w:pPr>
              <w:spacing w:after="0"/>
              <w:ind w:left="1"/>
            </w:pPr>
            <w:r>
              <w:rPr>
                <w:rFonts w:ascii="Arial" w:eastAsia="Arial" w:hAnsi="Arial" w:cs="Arial"/>
                <w:b/>
                <w:sz w:val="14"/>
              </w:rPr>
              <w:t>n</w:t>
            </w:r>
          </w:p>
        </w:tc>
        <w:tc>
          <w:tcPr>
            <w:tcW w:w="654" w:type="dxa"/>
            <w:gridSpan w:val="2"/>
            <w:tcBorders>
              <w:top w:val="single" w:sz="4" w:space="0" w:color="808080"/>
              <w:left w:val="single" w:sz="4" w:space="0" w:color="808080"/>
              <w:bottom w:val="single" w:sz="4" w:space="0" w:color="808080"/>
              <w:right w:val="single" w:sz="4" w:space="0" w:color="808080"/>
            </w:tcBorders>
            <w:vAlign w:val="center"/>
          </w:tcPr>
          <w:p w14:paraId="01CF81AA" w14:textId="77777777" w:rsidR="00C43C8D" w:rsidRDefault="001C37D9">
            <w:pPr>
              <w:spacing w:after="0"/>
              <w:ind w:left="1"/>
            </w:pPr>
            <w:r>
              <w:rPr>
                <w:rFonts w:ascii="Arial" w:eastAsia="Arial" w:hAnsi="Arial" w:cs="Arial"/>
                <w:b/>
                <w:sz w:val="14"/>
              </w:rPr>
              <w:t>%</w:t>
            </w:r>
          </w:p>
        </w:tc>
      </w:tr>
      <w:tr w:rsidR="00C43C8D" w14:paraId="5874B969" w14:textId="77777777">
        <w:trPr>
          <w:gridAfter w:val="1"/>
          <w:wAfter w:w="6" w:type="dxa"/>
          <w:trHeight w:val="346"/>
        </w:trPr>
        <w:tc>
          <w:tcPr>
            <w:tcW w:w="2514" w:type="dxa"/>
            <w:tcBorders>
              <w:top w:val="single" w:sz="4" w:space="0" w:color="808080"/>
              <w:left w:val="single" w:sz="4" w:space="0" w:color="808080"/>
              <w:bottom w:val="single" w:sz="4" w:space="0" w:color="808080"/>
              <w:right w:val="nil"/>
            </w:tcBorders>
            <w:vAlign w:val="center"/>
          </w:tcPr>
          <w:p w14:paraId="0094A86C" w14:textId="77777777" w:rsidR="00C43C8D" w:rsidRDefault="001C37D9">
            <w:pPr>
              <w:spacing w:after="0"/>
              <w:ind w:left="1"/>
            </w:pPr>
            <w:r>
              <w:rPr>
                <w:rFonts w:ascii="Arial" w:eastAsia="Arial" w:hAnsi="Arial" w:cs="Arial"/>
                <w:b/>
                <w:sz w:val="14"/>
              </w:rPr>
              <w:t>Gender</w:t>
            </w:r>
          </w:p>
        </w:tc>
        <w:tc>
          <w:tcPr>
            <w:tcW w:w="1296" w:type="dxa"/>
            <w:gridSpan w:val="3"/>
            <w:tcBorders>
              <w:top w:val="single" w:sz="4" w:space="0" w:color="808080"/>
              <w:left w:val="nil"/>
              <w:bottom w:val="single" w:sz="4" w:space="0" w:color="808080"/>
              <w:right w:val="nil"/>
            </w:tcBorders>
          </w:tcPr>
          <w:p w14:paraId="620DED55" w14:textId="77777777" w:rsidR="00C43C8D" w:rsidRDefault="00C43C8D"/>
        </w:tc>
        <w:tc>
          <w:tcPr>
            <w:tcW w:w="1302" w:type="dxa"/>
            <w:gridSpan w:val="4"/>
            <w:tcBorders>
              <w:top w:val="single" w:sz="4" w:space="0" w:color="808080"/>
              <w:left w:val="nil"/>
              <w:bottom w:val="single" w:sz="4" w:space="0" w:color="808080"/>
              <w:right w:val="single" w:sz="4" w:space="0" w:color="808080"/>
            </w:tcBorders>
          </w:tcPr>
          <w:p w14:paraId="4B56B543" w14:textId="77777777" w:rsidR="00C43C8D" w:rsidRDefault="00C43C8D"/>
        </w:tc>
      </w:tr>
      <w:tr w:rsidR="00C43C8D" w14:paraId="5E38134F" w14:textId="77777777">
        <w:trPr>
          <w:gridAfter w:val="1"/>
          <w:wAfter w:w="6" w:type="dxa"/>
          <w:trHeight w:val="346"/>
        </w:trPr>
        <w:tc>
          <w:tcPr>
            <w:tcW w:w="2514" w:type="dxa"/>
            <w:tcBorders>
              <w:top w:val="single" w:sz="4" w:space="0" w:color="808080"/>
              <w:left w:val="single" w:sz="4" w:space="0" w:color="808080"/>
              <w:bottom w:val="single" w:sz="4" w:space="0" w:color="808080"/>
              <w:right w:val="single" w:sz="4" w:space="0" w:color="808080"/>
            </w:tcBorders>
            <w:vAlign w:val="center"/>
          </w:tcPr>
          <w:p w14:paraId="10F9C478" w14:textId="77777777" w:rsidR="00C43C8D" w:rsidRDefault="001C37D9">
            <w:pPr>
              <w:spacing w:after="0"/>
              <w:ind w:left="1"/>
            </w:pPr>
            <w:r>
              <w:rPr>
                <w:rFonts w:ascii="Arial" w:eastAsia="Arial" w:hAnsi="Arial" w:cs="Arial"/>
                <w:sz w:val="14"/>
              </w:rPr>
              <w:t>Male</w:t>
            </w:r>
          </w:p>
        </w:tc>
        <w:tc>
          <w:tcPr>
            <w:tcW w:w="656" w:type="dxa"/>
            <w:gridSpan w:val="2"/>
            <w:tcBorders>
              <w:top w:val="single" w:sz="4" w:space="0" w:color="808080"/>
              <w:left w:val="single" w:sz="4" w:space="0" w:color="808080"/>
              <w:bottom w:val="single" w:sz="4" w:space="0" w:color="808080"/>
              <w:right w:val="single" w:sz="4" w:space="0" w:color="808080"/>
            </w:tcBorders>
            <w:vAlign w:val="center"/>
          </w:tcPr>
          <w:p w14:paraId="58F2E278" w14:textId="77777777" w:rsidR="00C43C8D" w:rsidRDefault="001C37D9">
            <w:pPr>
              <w:spacing w:after="0"/>
              <w:ind w:left="1"/>
            </w:pPr>
            <w:r>
              <w:rPr>
                <w:rFonts w:ascii="Arial" w:eastAsia="Arial" w:hAnsi="Arial" w:cs="Arial"/>
                <w:sz w:val="14"/>
              </w:rPr>
              <w:t>18</w:t>
            </w:r>
          </w:p>
        </w:tc>
        <w:tc>
          <w:tcPr>
            <w:tcW w:w="640" w:type="dxa"/>
            <w:tcBorders>
              <w:top w:val="single" w:sz="4" w:space="0" w:color="808080"/>
              <w:left w:val="single" w:sz="4" w:space="0" w:color="808080"/>
              <w:bottom w:val="single" w:sz="4" w:space="0" w:color="808080"/>
              <w:right w:val="single" w:sz="4" w:space="0" w:color="808080"/>
            </w:tcBorders>
            <w:vAlign w:val="center"/>
          </w:tcPr>
          <w:p w14:paraId="78E6FC3E" w14:textId="77777777" w:rsidR="00C43C8D" w:rsidRDefault="001C37D9">
            <w:pPr>
              <w:spacing w:after="0"/>
            </w:pPr>
            <w:r>
              <w:rPr>
                <w:rFonts w:ascii="Arial" w:eastAsia="Arial" w:hAnsi="Arial" w:cs="Arial"/>
                <w:sz w:val="14"/>
              </w:rPr>
              <w:t>72</w:t>
            </w:r>
          </w:p>
        </w:tc>
        <w:tc>
          <w:tcPr>
            <w:tcW w:w="648" w:type="dxa"/>
            <w:gridSpan w:val="2"/>
            <w:tcBorders>
              <w:top w:val="single" w:sz="4" w:space="0" w:color="808080"/>
              <w:left w:val="single" w:sz="4" w:space="0" w:color="808080"/>
              <w:bottom w:val="single" w:sz="4" w:space="0" w:color="808080"/>
              <w:right w:val="single" w:sz="4" w:space="0" w:color="808080"/>
            </w:tcBorders>
            <w:vAlign w:val="center"/>
          </w:tcPr>
          <w:p w14:paraId="5067D0E1" w14:textId="77777777" w:rsidR="00C43C8D" w:rsidRDefault="001C37D9">
            <w:pPr>
              <w:spacing w:after="0"/>
              <w:ind w:left="1"/>
            </w:pPr>
            <w:r>
              <w:rPr>
                <w:rFonts w:ascii="Arial" w:eastAsia="Arial" w:hAnsi="Arial" w:cs="Arial"/>
                <w:sz w:val="14"/>
              </w:rPr>
              <w:t>16</w:t>
            </w:r>
          </w:p>
        </w:tc>
        <w:tc>
          <w:tcPr>
            <w:tcW w:w="654" w:type="dxa"/>
            <w:gridSpan w:val="2"/>
            <w:tcBorders>
              <w:top w:val="single" w:sz="4" w:space="0" w:color="808080"/>
              <w:left w:val="single" w:sz="4" w:space="0" w:color="808080"/>
              <w:bottom w:val="single" w:sz="4" w:space="0" w:color="808080"/>
              <w:right w:val="single" w:sz="4" w:space="0" w:color="808080"/>
            </w:tcBorders>
            <w:vAlign w:val="center"/>
          </w:tcPr>
          <w:p w14:paraId="39C53968" w14:textId="77777777" w:rsidR="00C43C8D" w:rsidRDefault="001C37D9">
            <w:pPr>
              <w:spacing w:after="0"/>
              <w:ind w:left="1"/>
            </w:pPr>
            <w:r>
              <w:rPr>
                <w:rFonts w:ascii="Arial" w:eastAsia="Arial" w:hAnsi="Arial" w:cs="Arial"/>
                <w:sz w:val="14"/>
              </w:rPr>
              <w:t>64</w:t>
            </w:r>
          </w:p>
        </w:tc>
      </w:tr>
      <w:tr w:rsidR="00C43C8D" w14:paraId="27F1682C" w14:textId="77777777">
        <w:trPr>
          <w:gridAfter w:val="1"/>
          <w:wAfter w:w="6" w:type="dxa"/>
          <w:trHeight w:val="346"/>
        </w:trPr>
        <w:tc>
          <w:tcPr>
            <w:tcW w:w="2514" w:type="dxa"/>
            <w:tcBorders>
              <w:top w:val="single" w:sz="4" w:space="0" w:color="808080"/>
              <w:left w:val="single" w:sz="4" w:space="0" w:color="808080"/>
              <w:bottom w:val="single" w:sz="4" w:space="0" w:color="808080"/>
              <w:right w:val="single" w:sz="4" w:space="0" w:color="808080"/>
            </w:tcBorders>
            <w:vAlign w:val="center"/>
          </w:tcPr>
          <w:p w14:paraId="2849B74F" w14:textId="77777777" w:rsidR="00C43C8D" w:rsidRDefault="001C37D9">
            <w:pPr>
              <w:spacing w:after="0"/>
              <w:ind w:left="1"/>
            </w:pPr>
            <w:r>
              <w:rPr>
                <w:rFonts w:ascii="Arial" w:eastAsia="Arial" w:hAnsi="Arial" w:cs="Arial"/>
                <w:sz w:val="14"/>
              </w:rPr>
              <w:t>Female</w:t>
            </w:r>
          </w:p>
        </w:tc>
        <w:tc>
          <w:tcPr>
            <w:tcW w:w="656" w:type="dxa"/>
            <w:gridSpan w:val="2"/>
            <w:tcBorders>
              <w:top w:val="single" w:sz="4" w:space="0" w:color="808080"/>
              <w:left w:val="single" w:sz="4" w:space="0" w:color="808080"/>
              <w:bottom w:val="single" w:sz="4" w:space="0" w:color="808080"/>
              <w:right w:val="single" w:sz="4" w:space="0" w:color="808080"/>
            </w:tcBorders>
            <w:vAlign w:val="center"/>
          </w:tcPr>
          <w:p w14:paraId="2F0A23F9" w14:textId="77777777" w:rsidR="00C43C8D" w:rsidRDefault="001C37D9">
            <w:pPr>
              <w:spacing w:after="0"/>
              <w:ind w:left="1"/>
            </w:pPr>
            <w:r>
              <w:rPr>
                <w:rFonts w:ascii="Arial" w:eastAsia="Arial" w:hAnsi="Arial" w:cs="Arial"/>
                <w:sz w:val="14"/>
              </w:rPr>
              <w:t>7</w:t>
            </w:r>
          </w:p>
        </w:tc>
        <w:tc>
          <w:tcPr>
            <w:tcW w:w="640" w:type="dxa"/>
            <w:tcBorders>
              <w:top w:val="single" w:sz="4" w:space="0" w:color="808080"/>
              <w:left w:val="single" w:sz="4" w:space="0" w:color="808080"/>
              <w:bottom w:val="single" w:sz="4" w:space="0" w:color="808080"/>
              <w:right w:val="single" w:sz="4" w:space="0" w:color="808080"/>
            </w:tcBorders>
            <w:vAlign w:val="center"/>
          </w:tcPr>
          <w:p w14:paraId="3312CBDE" w14:textId="77777777" w:rsidR="00C43C8D" w:rsidRDefault="001C37D9">
            <w:pPr>
              <w:spacing w:after="0"/>
            </w:pPr>
            <w:r>
              <w:rPr>
                <w:rFonts w:ascii="Arial" w:eastAsia="Arial" w:hAnsi="Arial" w:cs="Arial"/>
                <w:sz w:val="14"/>
              </w:rPr>
              <w:t>28</w:t>
            </w:r>
          </w:p>
        </w:tc>
        <w:tc>
          <w:tcPr>
            <w:tcW w:w="648" w:type="dxa"/>
            <w:gridSpan w:val="2"/>
            <w:tcBorders>
              <w:top w:val="single" w:sz="4" w:space="0" w:color="808080"/>
              <w:left w:val="single" w:sz="4" w:space="0" w:color="808080"/>
              <w:bottom w:val="single" w:sz="4" w:space="0" w:color="808080"/>
              <w:right w:val="single" w:sz="4" w:space="0" w:color="808080"/>
            </w:tcBorders>
            <w:vAlign w:val="center"/>
          </w:tcPr>
          <w:p w14:paraId="7323D744" w14:textId="77777777" w:rsidR="00C43C8D" w:rsidRDefault="001C37D9">
            <w:pPr>
              <w:spacing w:after="0"/>
              <w:ind w:left="1"/>
            </w:pPr>
            <w:r>
              <w:rPr>
                <w:rFonts w:ascii="Arial" w:eastAsia="Arial" w:hAnsi="Arial" w:cs="Arial"/>
                <w:sz w:val="14"/>
              </w:rPr>
              <w:t>9</w:t>
            </w:r>
          </w:p>
        </w:tc>
        <w:tc>
          <w:tcPr>
            <w:tcW w:w="654" w:type="dxa"/>
            <w:gridSpan w:val="2"/>
            <w:tcBorders>
              <w:top w:val="single" w:sz="4" w:space="0" w:color="808080"/>
              <w:left w:val="single" w:sz="4" w:space="0" w:color="808080"/>
              <w:bottom w:val="single" w:sz="4" w:space="0" w:color="808080"/>
              <w:right w:val="single" w:sz="4" w:space="0" w:color="808080"/>
            </w:tcBorders>
            <w:vAlign w:val="center"/>
          </w:tcPr>
          <w:p w14:paraId="410640D1" w14:textId="77777777" w:rsidR="00C43C8D" w:rsidRDefault="001C37D9">
            <w:pPr>
              <w:spacing w:after="0"/>
              <w:ind w:left="1"/>
            </w:pPr>
            <w:r>
              <w:rPr>
                <w:rFonts w:ascii="Arial" w:eastAsia="Arial" w:hAnsi="Arial" w:cs="Arial"/>
                <w:sz w:val="14"/>
              </w:rPr>
              <w:t>36</w:t>
            </w:r>
          </w:p>
        </w:tc>
      </w:tr>
      <w:tr w:rsidR="00C43C8D" w14:paraId="5B23A3F2" w14:textId="77777777">
        <w:trPr>
          <w:gridAfter w:val="1"/>
          <w:wAfter w:w="6" w:type="dxa"/>
          <w:trHeight w:val="346"/>
        </w:trPr>
        <w:tc>
          <w:tcPr>
            <w:tcW w:w="2514" w:type="dxa"/>
            <w:tcBorders>
              <w:top w:val="single" w:sz="4" w:space="0" w:color="808080"/>
              <w:left w:val="single" w:sz="4" w:space="0" w:color="808080"/>
              <w:bottom w:val="single" w:sz="4" w:space="0" w:color="808080"/>
              <w:right w:val="nil"/>
            </w:tcBorders>
            <w:vAlign w:val="center"/>
          </w:tcPr>
          <w:p w14:paraId="73361614" w14:textId="77777777" w:rsidR="00C43C8D" w:rsidRDefault="001C37D9">
            <w:pPr>
              <w:spacing w:after="0"/>
              <w:ind w:left="1"/>
            </w:pPr>
            <w:r>
              <w:rPr>
                <w:rFonts w:ascii="Arial" w:eastAsia="Arial" w:hAnsi="Arial" w:cs="Arial"/>
                <w:b/>
                <w:sz w:val="14"/>
              </w:rPr>
              <w:t>Education</w:t>
            </w:r>
          </w:p>
        </w:tc>
        <w:tc>
          <w:tcPr>
            <w:tcW w:w="1296" w:type="dxa"/>
            <w:gridSpan w:val="3"/>
            <w:tcBorders>
              <w:top w:val="single" w:sz="4" w:space="0" w:color="808080"/>
              <w:left w:val="nil"/>
              <w:bottom w:val="single" w:sz="4" w:space="0" w:color="808080"/>
              <w:right w:val="nil"/>
            </w:tcBorders>
          </w:tcPr>
          <w:p w14:paraId="7CFA0302" w14:textId="77777777" w:rsidR="00C43C8D" w:rsidRDefault="00C43C8D"/>
        </w:tc>
        <w:tc>
          <w:tcPr>
            <w:tcW w:w="1302" w:type="dxa"/>
            <w:gridSpan w:val="4"/>
            <w:tcBorders>
              <w:top w:val="single" w:sz="4" w:space="0" w:color="808080"/>
              <w:left w:val="nil"/>
              <w:bottom w:val="single" w:sz="4" w:space="0" w:color="808080"/>
              <w:right w:val="single" w:sz="4" w:space="0" w:color="808080"/>
            </w:tcBorders>
          </w:tcPr>
          <w:p w14:paraId="1E526CC6" w14:textId="77777777" w:rsidR="00C43C8D" w:rsidRDefault="00C43C8D"/>
        </w:tc>
      </w:tr>
      <w:tr w:rsidR="00C43C8D" w14:paraId="54EC9048" w14:textId="77777777">
        <w:trPr>
          <w:gridAfter w:val="1"/>
          <w:wAfter w:w="6" w:type="dxa"/>
          <w:trHeight w:val="346"/>
        </w:trPr>
        <w:tc>
          <w:tcPr>
            <w:tcW w:w="2514" w:type="dxa"/>
            <w:tcBorders>
              <w:top w:val="single" w:sz="4" w:space="0" w:color="808080"/>
              <w:left w:val="single" w:sz="4" w:space="0" w:color="808080"/>
              <w:bottom w:val="single" w:sz="4" w:space="0" w:color="808080"/>
              <w:right w:val="single" w:sz="4" w:space="0" w:color="808080"/>
            </w:tcBorders>
            <w:vAlign w:val="center"/>
          </w:tcPr>
          <w:p w14:paraId="015567B7" w14:textId="77777777" w:rsidR="00C43C8D" w:rsidRDefault="001C37D9">
            <w:pPr>
              <w:spacing w:after="0"/>
              <w:ind w:left="1"/>
            </w:pPr>
            <w:r>
              <w:rPr>
                <w:rFonts w:ascii="Arial" w:eastAsia="Arial" w:hAnsi="Arial" w:cs="Arial"/>
                <w:sz w:val="14"/>
              </w:rPr>
              <w:t>High school or Lower</w:t>
            </w:r>
          </w:p>
        </w:tc>
        <w:tc>
          <w:tcPr>
            <w:tcW w:w="656" w:type="dxa"/>
            <w:gridSpan w:val="2"/>
            <w:tcBorders>
              <w:top w:val="single" w:sz="4" w:space="0" w:color="808080"/>
              <w:left w:val="single" w:sz="4" w:space="0" w:color="808080"/>
              <w:bottom w:val="single" w:sz="4" w:space="0" w:color="808080"/>
              <w:right w:val="single" w:sz="4" w:space="0" w:color="808080"/>
            </w:tcBorders>
            <w:vAlign w:val="center"/>
          </w:tcPr>
          <w:p w14:paraId="44788111" w14:textId="77777777" w:rsidR="00C43C8D" w:rsidRDefault="001C37D9">
            <w:pPr>
              <w:spacing w:after="0"/>
              <w:ind w:left="1"/>
            </w:pPr>
            <w:r>
              <w:rPr>
                <w:rFonts w:ascii="Arial" w:eastAsia="Arial" w:hAnsi="Arial" w:cs="Arial"/>
                <w:sz w:val="14"/>
              </w:rPr>
              <w:t>4</w:t>
            </w:r>
          </w:p>
        </w:tc>
        <w:tc>
          <w:tcPr>
            <w:tcW w:w="640" w:type="dxa"/>
            <w:tcBorders>
              <w:top w:val="single" w:sz="4" w:space="0" w:color="808080"/>
              <w:left w:val="single" w:sz="4" w:space="0" w:color="808080"/>
              <w:bottom w:val="single" w:sz="4" w:space="0" w:color="808080"/>
              <w:right w:val="single" w:sz="4" w:space="0" w:color="808080"/>
            </w:tcBorders>
            <w:vAlign w:val="center"/>
          </w:tcPr>
          <w:p w14:paraId="5DFC3BBF" w14:textId="77777777" w:rsidR="00C43C8D" w:rsidRDefault="001C37D9">
            <w:pPr>
              <w:spacing w:after="0"/>
            </w:pPr>
            <w:r>
              <w:rPr>
                <w:rFonts w:ascii="Arial" w:eastAsia="Arial" w:hAnsi="Arial" w:cs="Arial"/>
                <w:sz w:val="14"/>
              </w:rPr>
              <w:t>16</w:t>
            </w:r>
          </w:p>
        </w:tc>
        <w:tc>
          <w:tcPr>
            <w:tcW w:w="648" w:type="dxa"/>
            <w:gridSpan w:val="2"/>
            <w:tcBorders>
              <w:top w:val="single" w:sz="4" w:space="0" w:color="808080"/>
              <w:left w:val="single" w:sz="4" w:space="0" w:color="808080"/>
              <w:bottom w:val="single" w:sz="4" w:space="0" w:color="808080"/>
              <w:right w:val="single" w:sz="4" w:space="0" w:color="808080"/>
            </w:tcBorders>
            <w:vAlign w:val="center"/>
          </w:tcPr>
          <w:p w14:paraId="308CFA23" w14:textId="77777777" w:rsidR="00C43C8D" w:rsidRDefault="001C37D9">
            <w:pPr>
              <w:spacing w:after="0"/>
              <w:ind w:left="1"/>
            </w:pPr>
            <w:r>
              <w:rPr>
                <w:rFonts w:ascii="Arial" w:eastAsia="Arial" w:hAnsi="Arial" w:cs="Arial"/>
                <w:sz w:val="14"/>
              </w:rPr>
              <w:t>2</w:t>
            </w:r>
          </w:p>
        </w:tc>
        <w:tc>
          <w:tcPr>
            <w:tcW w:w="654" w:type="dxa"/>
            <w:gridSpan w:val="2"/>
            <w:tcBorders>
              <w:top w:val="single" w:sz="4" w:space="0" w:color="808080"/>
              <w:left w:val="single" w:sz="4" w:space="0" w:color="808080"/>
              <w:bottom w:val="single" w:sz="4" w:space="0" w:color="808080"/>
              <w:right w:val="single" w:sz="4" w:space="0" w:color="808080"/>
            </w:tcBorders>
            <w:vAlign w:val="center"/>
          </w:tcPr>
          <w:p w14:paraId="2B64CBD6" w14:textId="77777777" w:rsidR="00C43C8D" w:rsidRDefault="001C37D9">
            <w:pPr>
              <w:spacing w:after="0"/>
              <w:ind w:left="1"/>
            </w:pPr>
            <w:r>
              <w:rPr>
                <w:rFonts w:ascii="Arial" w:eastAsia="Arial" w:hAnsi="Arial" w:cs="Arial"/>
                <w:sz w:val="14"/>
              </w:rPr>
              <w:t>8</w:t>
            </w:r>
          </w:p>
        </w:tc>
      </w:tr>
      <w:tr w:rsidR="00C43C8D" w14:paraId="5B7E4A95" w14:textId="77777777">
        <w:trPr>
          <w:gridAfter w:val="1"/>
          <w:wAfter w:w="6" w:type="dxa"/>
          <w:trHeight w:val="346"/>
        </w:trPr>
        <w:tc>
          <w:tcPr>
            <w:tcW w:w="2514" w:type="dxa"/>
            <w:tcBorders>
              <w:top w:val="single" w:sz="4" w:space="0" w:color="808080"/>
              <w:left w:val="single" w:sz="4" w:space="0" w:color="808080"/>
              <w:bottom w:val="single" w:sz="4" w:space="0" w:color="808080"/>
              <w:right w:val="single" w:sz="4" w:space="0" w:color="808080"/>
            </w:tcBorders>
            <w:vAlign w:val="center"/>
          </w:tcPr>
          <w:p w14:paraId="1267F532" w14:textId="77777777" w:rsidR="00C43C8D" w:rsidRDefault="001C37D9">
            <w:pPr>
              <w:spacing w:after="0"/>
              <w:ind w:left="1"/>
            </w:pPr>
            <w:r>
              <w:rPr>
                <w:rFonts w:ascii="Arial" w:eastAsia="Arial" w:hAnsi="Arial" w:cs="Arial"/>
                <w:sz w:val="14"/>
              </w:rPr>
              <w:t>High school graduate</w:t>
            </w:r>
          </w:p>
        </w:tc>
        <w:tc>
          <w:tcPr>
            <w:tcW w:w="656" w:type="dxa"/>
            <w:gridSpan w:val="2"/>
            <w:tcBorders>
              <w:top w:val="single" w:sz="4" w:space="0" w:color="808080"/>
              <w:left w:val="single" w:sz="4" w:space="0" w:color="808080"/>
              <w:bottom w:val="single" w:sz="4" w:space="0" w:color="808080"/>
              <w:right w:val="single" w:sz="4" w:space="0" w:color="808080"/>
            </w:tcBorders>
            <w:vAlign w:val="center"/>
          </w:tcPr>
          <w:p w14:paraId="39364D3D" w14:textId="77777777" w:rsidR="00C43C8D" w:rsidRDefault="001C37D9">
            <w:pPr>
              <w:spacing w:after="0"/>
              <w:ind w:left="1"/>
            </w:pPr>
            <w:r>
              <w:rPr>
                <w:rFonts w:ascii="Arial" w:eastAsia="Arial" w:hAnsi="Arial" w:cs="Arial"/>
                <w:sz w:val="14"/>
              </w:rPr>
              <w:t>11</w:t>
            </w:r>
          </w:p>
        </w:tc>
        <w:tc>
          <w:tcPr>
            <w:tcW w:w="640" w:type="dxa"/>
            <w:tcBorders>
              <w:top w:val="single" w:sz="4" w:space="0" w:color="808080"/>
              <w:left w:val="single" w:sz="4" w:space="0" w:color="808080"/>
              <w:bottom w:val="single" w:sz="4" w:space="0" w:color="808080"/>
              <w:right w:val="single" w:sz="4" w:space="0" w:color="808080"/>
            </w:tcBorders>
            <w:vAlign w:val="center"/>
          </w:tcPr>
          <w:p w14:paraId="733E0156" w14:textId="77777777" w:rsidR="00C43C8D" w:rsidRDefault="001C37D9">
            <w:pPr>
              <w:spacing w:after="0"/>
            </w:pPr>
            <w:r>
              <w:rPr>
                <w:rFonts w:ascii="Arial" w:eastAsia="Arial" w:hAnsi="Arial" w:cs="Arial"/>
                <w:sz w:val="14"/>
              </w:rPr>
              <w:t>44</w:t>
            </w:r>
          </w:p>
        </w:tc>
        <w:tc>
          <w:tcPr>
            <w:tcW w:w="648" w:type="dxa"/>
            <w:gridSpan w:val="2"/>
            <w:tcBorders>
              <w:top w:val="single" w:sz="4" w:space="0" w:color="808080"/>
              <w:left w:val="single" w:sz="4" w:space="0" w:color="808080"/>
              <w:bottom w:val="single" w:sz="4" w:space="0" w:color="808080"/>
              <w:right w:val="single" w:sz="4" w:space="0" w:color="808080"/>
            </w:tcBorders>
            <w:vAlign w:val="center"/>
          </w:tcPr>
          <w:p w14:paraId="2CC63AD4" w14:textId="77777777" w:rsidR="00C43C8D" w:rsidRDefault="001C37D9">
            <w:pPr>
              <w:spacing w:after="0"/>
              <w:ind w:left="1"/>
            </w:pPr>
            <w:r>
              <w:rPr>
                <w:rFonts w:ascii="Arial" w:eastAsia="Arial" w:hAnsi="Arial" w:cs="Arial"/>
                <w:sz w:val="14"/>
              </w:rPr>
              <w:t>13</w:t>
            </w:r>
          </w:p>
        </w:tc>
        <w:tc>
          <w:tcPr>
            <w:tcW w:w="654" w:type="dxa"/>
            <w:gridSpan w:val="2"/>
            <w:tcBorders>
              <w:top w:val="single" w:sz="4" w:space="0" w:color="808080"/>
              <w:left w:val="single" w:sz="4" w:space="0" w:color="808080"/>
              <w:bottom w:val="single" w:sz="4" w:space="0" w:color="808080"/>
              <w:right w:val="single" w:sz="4" w:space="0" w:color="808080"/>
            </w:tcBorders>
            <w:vAlign w:val="center"/>
          </w:tcPr>
          <w:p w14:paraId="4BCB90C9" w14:textId="77777777" w:rsidR="00C43C8D" w:rsidRDefault="001C37D9">
            <w:pPr>
              <w:spacing w:after="0"/>
              <w:ind w:left="1"/>
            </w:pPr>
            <w:r>
              <w:rPr>
                <w:rFonts w:ascii="Arial" w:eastAsia="Arial" w:hAnsi="Arial" w:cs="Arial"/>
                <w:sz w:val="14"/>
              </w:rPr>
              <w:t>52</w:t>
            </w:r>
          </w:p>
        </w:tc>
      </w:tr>
      <w:tr w:rsidR="00C43C8D" w14:paraId="5DCD730B" w14:textId="77777777">
        <w:trPr>
          <w:gridAfter w:val="1"/>
          <w:wAfter w:w="6" w:type="dxa"/>
          <w:trHeight w:val="346"/>
        </w:trPr>
        <w:tc>
          <w:tcPr>
            <w:tcW w:w="2514" w:type="dxa"/>
            <w:tcBorders>
              <w:top w:val="single" w:sz="4" w:space="0" w:color="808080"/>
              <w:left w:val="single" w:sz="4" w:space="0" w:color="808080"/>
              <w:bottom w:val="single" w:sz="4" w:space="0" w:color="808080"/>
              <w:right w:val="single" w:sz="4" w:space="0" w:color="808080"/>
            </w:tcBorders>
            <w:vAlign w:val="center"/>
          </w:tcPr>
          <w:p w14:paraId="17000E9F" w14:textId="77777777" w:rsidR="00C43C8D" w:rsidRDefault="001C37D9">
            <w:pPr>
              <w:spacing w:after="0"/>
              <w:ind w:left="1"/>
            </w:pPr>
            <w:r>
              <w:rPr>
                <w:rFonts w:ascii="Arial" w:eastAsia="Arial" w:hAnsi="Arial" w:cs="Arial"/>
                <w:sz w:val="14"/>
              </w:rPr>
              <w:t>University or College</w:t>
            </w:r>
          </w:p>
        </w:tc>
        <w:tc>
          <w:tcPr>
            <w:tcW w:w="656" w:type="dxa"/>
            <w:gridSpan w:val="2"/>
            <w:tcBorders>
              <w:top w:val="single" w:sz="4" w:space="0" w:color="808080"/>
              <w:left w:val="single" w:sz="4" w:space="0" w:color="808080"/>
              <w:bottom w:val="single" w:sz="4" w:space="0" w:color="808080"/>
              <w:right w:val="single" w:sz="4" w:space="0" w:color="808080"/>
            </w:tcBorders>
            <w:vAlign w:val="center"/>
          </w:tcPr>
          <w:p w14:paraId="783DB117" w14:textId="77777777" w:rsidR="00C43C8D" w:rsidRDefault="001C37D9">
            <w:pPr>
              <w:spacing w:after="0"/>
              <w:ind w:left="1"/>
            </w:pPr>
            <w:r>
              <w:rPr>
                <w:rFonts w:ascii="Arial" w:eastAsia="Arial" w:hAnsi="Arial" w:cs="Arial"/>
                <w:sz w:val="14"/>
              </w:rPr>
              <w:t>10</w:t>
            </w:r>
          </w:p>
        </w:tc>
        <w:tc>
          <w:tcPr>
            <w:tcW w:w="640" w:type="dxa"/>
            <w:tcBorders>
              <w:top w:val="single" w:sz="4" w:space="0" w:color="808080"/>
              <w:left w:val="single" w:sz="4" w:space="0" w:color="808080"/>
              <w:bottom w:val="single" w:sz="4" w:space="0" w:color="808080"/>
              <w:right w:val="single" w:sz="4" w:space="0" w:color="808080"/>
            </w:tcBorders>
            <w:vAlign w:val="center"/>
          </w:tcPr>
          <w:p w14:paraId="71BFBC8F" w14:textId="77777777" w:rsidR="00C43C8D" w:rsidRDefault="001C37D9">
            <w:pPr>
              <w:spacing w:after="0"/>
            </w:pPr>
            <w:r>
              <w:rPr>
                <w:rFonts w:ascii="Arial" w:eastAsia="Arial" w:hAnsi="Arial" w:cs="Arial"/>
                <w:sz w:val="14"/>
              </w:rPr>
              <w:t>40</w:t>
            </w:r>
          </w:p>
        </w:tc>
        <w:tc>
          <w:tcPr>
            <w:tcW w:w="648" w:type="dxa"/>
            <w:gridSpan w:val="2"/>
            <w:tcBorders>
              <w:top w:val="single" w:sz="4" w:space="0" w:color="808080"/>
              <w:left w:val="single" w:sz="4" w:space="0" w:color="808080"/>
              <w:bottom w:val="single" w:sz="4" w:space="0" w:color="808080"/>
              <w:right w:val="single" w:sz="4" w:space="0" w:color="808080"/>
            </w:tcBorders>
            <w:vAlign w:val="center"/>
          </w:tcPr>
          <w:p w14:paraId="63B1A7DE" w14:textId="77777777" w:rsidR="00C43C8D" w:rsidRDefault="001C37D9">
            <w:pPr>
              <w:spacing w:after="0"/>
              <w:ind w:left="1"/>
            </w:pPr>
            <w:r>
              <w:rPr>
                <w:rFonts w:ascii="Arial" w:eastAsia="Arial" w:hAnsi="Arial" w:cs="Arial"/>
                <w:sz w:val="14"/>
              </w:rPr>
              <w:t>10</w:t>
            </w:r>
          </w:p>
        </w:tc>
        <w:tc>
          <w:tcPr>
            <w:tcW w:w="654" w:type="dxa"/>
            <w:gridSpan w:val="2"/>
            <w:tcBorders>
              <w:top w:val="single" w:sz="4" w:space="0" w:color="808080"/>
              <w:left w:val="single" w:sz="4" w:space="0" w:color="808080"/>
              <w:bottom w:val="single" w:sz="4" w:space="0" w:color="808080"/>
              <w:right w:val="single" w:sz="4" w:space="0" w:color="808080"/>
            </w:tcBorders>
            <w:vAlign w:val="center"/>
          </w:tcPr>
          <w:p w14:paraId="3181DB79" w14:textId="77777777" w:rsidR="00C43C8D" w:rsidRDefault="001C37D9">
            <w:pPr>
              <w:spacing w:after="0"/>
              <w:ind w:left="1"/>
            </w:pPr>
            <w:r>
              <w:rPr>
                <w:rFonts w:ascii="Arial" w:eastAsia="Arial" w:hAnsi="Arial" w:cs="Arial"/>
                <w:sz w:val="14"/>
              </w:rPr>
              <w:t>40</w:t>
            </w:r>
          </w:p>
        </w:tc>
      </w:tr>
      <w:tr w:rsidR="00C43C8D" w14:paraId="12500347" w14:textId="77777777">
        <w:trPr>
          <w:gridAfter w:val="1"/>
          <w:wAfter w:w="6" w:type="dxa"/>
          <w:trHeight w:val="346"/>
        </w:trPr>
        <w:tc>
          <w:tcPr>
            <w:tcW w:w="2514" w:type="dxa"/>
            <w:tcBorders>
              <w:top w:val="single" w:sz="4" w:space="0" w:color="808080"/>
              <w:left w:val="single" w:sz="4" w:space="0" w:color="808080"/>
              <w:bottom w:val="single" w:sz="4" w:space="0" w:color="808080"/>
              <w:right w:val="nil"/>
            </w:tcBorders>
            <w:vAlign w:val="center"/>
          </w:tcPr>
          <w:p w14:paraId="2DC34EC7" w14:textId="77777777" w:rsidR="00C43C8D" w:rsidRDefault="001C37D9">
            <w:pPr>
              <w:spacing w:after="0"/>
              <w:ind w:left="1"/>
            </w:pPr>
            <w:r>
              <w:rPr>
                <w:rFonts w:ascii="Arial" w:eastAsia="Arial" w:hAnsi="Arial" w:cs="Arial"/>
                <w:b/>
                <w:sz w:val="14"/>
              </w:rPr>
              <w:t>Marital Status</w:t>
            </w:r>
          </w:p>
        </w:tc>
        <w:tc>
          <w:tcPr>
            <w:tcW w:w="1296" w:type="dxa"/>
            <w:gridSpan w:val="3"/>
            <w:tcBorders>
              <w:top w:val="single" w:sz="4" w:space="0" w:color="808080"/>
              <w:left w:val="nil"/>
              <w:bottom w:val="single" w:sz="4" w:space="0" w:color="808080"/>
              <w:right w:val="nil"/>
            </w:tcBorders>
          </w:tcPr>
          <w:p w14:paraId="38B203B5" w14:textId="77777777" w:rsidR="00C43C8D" w:rsidRDefault="00C43C8D"/>
        </w:tc>
        <w:tc>
          <w:tcPr>
            <w:tcW w:w="1302" w:type="dxa"/>
            <w:gridSpan w:val="4"/>
            <w:tcBorders>
              <w:top w:val="single" w:sz="4" w:space="0" w:color="808080"/>
              <w:left w:val="nil"/>
              <w:bottom w:val="single" w:sz="4" w:space="0" w:color="808080"/>
              <w:right w:val="single" w:sz="4" w:space="0" w:color="808080"/>
            </w:tcBorders>
          </w:tcPr>
          <w:p w14:paraId="2045014F" w14:textId="77777777" w:rsidR="00C43C8D" w:rsidRDefault="00C43C8D"/>
        </w:tc>
      </w:tr>
      <w:tr w:rsidR="00C43C8D" w14:paraId="233BA590" w14:textId="77777777">
        <w:trPr>
          <w:gridAfter w:val="1"/>
          <w:wAfter w:w="6" w:type="dxa"/>
          <w:trHeight w:val="346"/>
        </w:trPr>
        <w:tc>
          <w:tcPr>
            <w:tcW w:w="2514" w:type="dxa"/>
            <w:tcBorders>
              <w:top w:val="single" w:sz="4" w:space="0" w:color="808080"/>
              <w:left w:val="single" w:sz="4" w:space="0" w:color="808080"/>
              <w:bottom w:val="single" w:sz="4" w:space="0" w:color="808080"/>
              <w:right w:val="single" w:sz="4" w:space="0" w:color="808080"/>
            </w:tcBorders>
            <w:vAlign w:val="center"/>
          </w:tcPr>
          <w:p w14:paraId="229A6A86" w14:textId="77777777" w:rsidR="00C43C8D" w:rsidRDefault="001C37D9">
            <w:pPr>
              <w:spacing w:after="0"/>
              <w:ind w:left="1"/>
            </w:pPr>
            <w:r>
              <w:rPr>
                <w:rFonts w:ascii="Arial" w:eastAsia="Arial" w:hAnsi="Arial" w:cs="Arial"/>
                <w:sz w:val="14"/>
              </w:rPr>
              <w:t>Single/Never married</w:t>
            </w:r>
          </w:p>
        </w:tc>
        <w:tc>
          <w:tcPr>
            <w:tcW w:w="656" w:type="dxa"/>
            <w:gridSpan w:val="2"/>
            <w:tcBorders>
              <w:top w:val="single" w:sz="4" w:space="0" w:color="808080"/>
              <w:left w:val="single" w:sz="4" w:space="0" w:color="808080"/>
              <w:bottom w:val="single" w:sz="4" w:space="0" w:color="808080"/>
              <w:right w:val="single" w:sz="4" w:space="0" w:color="808080"/>
            </w:tcBorders>
            <w:vAlign w:val="center"/>
          </w:tcPr>
          <w:p w14:paraId="18F56535" w14:textId="77777777" w:rsidR="00C43C8D" w:rsidRDefault="001C37D9">
            <w:pPr>
              <w:spacing w:after="0"/>
              <w:ind w:left="1"/>
            </w:pPr>
            <w:r>
              <w:rPr>
                <w:rFonts w:ascii="Arial" w:eastAsia="Arial" w:hAnsi="Arial" w:cs="Arial"/>
                <w:sz w:val="14"/>
              </w:rPr>
              <w:t>4</w:t>
            </w:r>
          </w:p>
        </w:tc>
        <w:tc>
          <w:tcPr>
            <w:tcW w:w="640" w:type="dxa"/>
            <w:tcBorders>
              <w:top w:val="single" w:sz="4" w:space="0" w:color="808080"/>
              <w:left w:val="single" w:sz="4" w:space="0" w:color="808080"/>
              <w:bottom w:val="single" w:sz="4" w:space="0" w:color="808080"/>
              <w:right w:val="single" w:sz="4" w:space="0" w:color="808080"/>
            </w:tcBorders>
            <w:vAlign w:val="center"/>
          </w:tcPr>
          <w:p w14:paraId="19386385" w14:textId="77777777" w:rsidR="00C43C8D" w:rsidRDefault="001C37D9">
            <w:pPr>
              <w:spacing w:after="0"/>
            </w:pPr>
            <w:r>
              <w:rPr>
                <w:rFonts w:ascii="Arial" w:eastAsia="Arial" w:hAnsi="Arial" w:cs="Arial"/>
                <w:sz w:val="14"/>
              </w:rPr>
              <w:t>16</w:t>
            </w:r>
          </w:p>
        </w:tc>
        <w:tc>
          <w:tcPr>
            <w:tcW w:w="648" w:type="dxa"/>
            <w:gridSpan w:val="2"/>
            <w:tcBorders>
              <w:top w:val="single" w:sz="4" w:space="0" w:color="808080"/>
              <w:left w:val="single" w:sz="4" w:space="0" w:color="808080"/>
              <w:bottom w:val="single" w:sz="4" w:space="0" w:color="808080"/>
              <w:right w:val="single" w:sz="4" w:space="0" w:color="808080"/>
            </w:tcBorders>
            <w:vAlign w:val="center"/>
          </w:tcPr>
          <w:p w14:paraId="234EA0D0" w14:textId="77777777" w:rsidR="00C43C8D" w:rsidRDefault="001C37D9">
            <w:pPr>
              <w:spacing w:after="0"/>
              <w:ind w:left="1"/>
            </w:pPr>
            <w:r>
              <w:rPr>
                <w:rFonts w:ascii="Arial" w:eastAsia="Arial" w:hAnsi="Arial" w:cs="Arial"/>
                <w:sz w:val="14"/>
              </w:rPr>
              <w:t>3</w:t>
            </w:r>
          </w:p>
        </w:tc>
        <w:tc>
          <w:tcPr>
            <w:tcW w:w="654" w:type="dxa"/>
            <w:gridSpan w:val="2"/>
            <w:tcBorders>
              <w:top w:val="single" w:sz="4" w:space="0" w:color="808080"/>
              <w:left w:val="single" w:sz="4" w:space="0" w:color="808080"/>
              <w:bottom w:val="single" w:sz="4" w:space="0" w:color="808080"/>
              <w:right w:val="single" w:sz="4" w:space="0" w:color="808080"/>
            </w:tcBorders>
            <w:vAlign w:val="center"/>
          </w:tcPr>
          <w:p w14:paraId="1A7C0795" w14:textId="77777777" w:rsidR="00C43C8D" w:rsidRDefault="001C37D9">
            <w:pPr>
              <w:spacing w:after="0"/>
              <w:ind w:right="59"/>
              <w:jc w:val="center"/>
            </w:pPr>
            <w:r>
              <w:rPr>
                <w:rFonts w:ascii="Arial" w:eastAsia="Arial" w:hAnsi="Arial" w:cs="Arial"/>
                <w:sz w:val="14"/>
              </w:rPr>
              <w:t>12,5</w:t>
            </w:r>
          </w:p>
        </w:tc>
      </w:tr>
      <w:tr w:rsidR="00C43C8D" w14:paraId="55CB3075" w14:textId="77777777">
        <w:trPr>
          <w:gridAfter w:val="1"/>
          <w:wAfter w:w="6" w:type="dxa"/>
          <w:trHeight w:val="346"/>
        </w:trPr>
        <w:tc>
          <w:tcPr>
            <w:tcW w:w="2514" w:type="dxa"/>
            <w:tcBorders>
              <w:top w:val="single" w:sz="4" w:space="0" w:color="808080"/>
              <w:left w:val="single" w:sz="4" w:space="0" w:color="808080"/>
              <w:bottom w:val="single" w:sz="4" w:space="0" w:color="808080"/>
              <w:right w:val="single" w:sz="4" w:space="0" w:color="808080"/>
            </w:tcBorders>
            <w:vAlign w:val="center"/>
          </w:tcPr>
          <w:p w14:paraId="424B5543" w14:textId="77777777" w:rsidR="00C43C8D" w:rsidRDefault="001C37D9">
            <w:pPr>
              <w:spacing w:after="0"/>
              <w:ind w:left="1"/>
            </w:pPr>
            <w:r>
              <w:rPr>
                <w:rFonts w:ascii="Arial" w:eastAsia="Arial" w:hAnsi="Arial" w:cs="Arial"/>
                <w:sz w:val="14"/>
              </w:rPr>
              <w:t>Married</w:t>
            </w:r>
          </w:p>
        </w:tc>
        <w:tc>
          <w:tcPr>
            <w:tcW w:w="656" w:type="dxa"/>
            <w:gridSpan w:val="2"/>
            <w:tcBorders>
              <w:top w:val="single" w:sz="4" w:space="0" w:color="808080"/>
              <w:left w:val="single" w:sz="4" w:space="0" w:color="808080"/>
              <w:bottom w:val="single" w:sz="4" w:space="0" w:color="808080"/>
              <w:right w:val="single" w:sz="4" w:space="0" w:color="808080"/>
            </w:tcBorders>
            <w:vAlign w:val="center"/>
          </w:tcPr>
          <w:p w14:paraId="5F12BDE9" w14:textId="77777777" w:rsidR="00C43C8D" w:rsidRDefault="001C37D9">
            <w:pPr>
              <w:spacing w:after="0"/>
              <w:ind w:left="1"/>
            </w:pPr>
            <w:r>
              <w:rPr>
                <w:rFonts w:ascii="Arial" w:eastAsia="Arial" w:hAnsi="Arial" w:cs="Arial"/>
                <w:sz w:val="14"/>
              </w:rPr>
              <w:t>13</w:t>
            </w:r>
          </w:p>
        </w:tc>
        <w:tc>
          <w:tcPr>
            <w:tcW w:w="640" w:type="dxa"/>
            <w:tcBorders>
              <w:top w:val="single" w:sz="4" w:space="0" w:color="808080"/>
              <w:left w:val="single" w:sz="4" w:space="0" w:color="808080"/>
              <w:bottom w:val="single" w:sz="4" w:space="0" w:color="808080"/>
              <w:right w:val="single" w:sz="4" w:space="0" w:color="808080"/>
            </w:tcBorders>
            <w:vAlign w:val="center"/>
          </w:tcPr>
          <w:p w14:paraId="6D0C73ED" w14:textId="77777777" w:rsidR="00C43C8D" w:rsidRDefault="001C37D9">
            <w:pPr>
              <w:spacing w:after="0"/>
            </w:pPr>
            <w:r>
              <w:rPr>
                <w:rFonts w:ascii="Arial" w:eastAsia="Arial" w:hAnsi="Arial" w:cs="Arial"/>
                <w:sz w:val="14"/>
              </w:rPr>
              <w:t>52</w:t>
            </w:r>
          </w:p>
        </w:tc>
        <w:tc>
          <w:tcPr>
            <w:tcW w:w="648" w:type="dxa"/>
            <w:gridSpan w:val="2"/>
            <w:tcBorders>
              <w:top w:val="single" w:sz="4" w:space="0" w:color="808080"/>
              <w:left w:val="single" w:sz="4" w:space="0" w:color="808080"/>
              <w:bottom w:val="single" w:sz="4" w:space="0" w:color="808080"/>
              <w:right w:val="single" w:sz="4" w:space="0" w:color="808080"/>
            </w:tcBorders>
            <w:vAlign w:val="center"/>
          </w:tcPr>
          <w:p w14:paraId="11C8349A" w14:textId="77777777" w:rsidR="00C43C8D" w:rsidRDefault="001C37D9">
            <w:pPr>
              <w:spacing w:after="0"/>
              <w:ind w:left="1"/>
            </w:pPr>
            <w:r>
              <w:rPr>
                <w:rFonts w:ascii="Arial" w:eastAsia="Arial" w:hAnsi="Arial" w:cs="Arial"/>
                <w:sz w:val="14"/>
              </w:rPr>
              <w:t>14</w:t>
            </w:r>
          </w:p>
        </w:tc>
        <w:tc>
          <w:tcPr>
            <w:tcW w:w="654" w:type="dxa"/>
            <w:gridSpan w:val="2"/>
            <w:tcBorders>
              <w:top w:val="single" w:sz="4" w:space="0" w:color="808080"/>
              <w:left w:val="single" w:sz="4" w:space="0" w:color="808080"/>
              <w:bottom w:val="single" w:sz="4" w:space="0" w:color="808080"/>
              <w:right w:val="single" w:sz="4" w:space="0" w:color="808080"/>
            </w:tcBorders>
            <w:vAlign w:val="center"/>
          </w:tcPr>
          <w:p w14:paraId="4896A1D4" w14:textId="77777777" w:rsidR="00C43C8D" w:rsidRDefault="001C37D9">
            <w:pPr>
              <w:spacing w:after="0"/>
              <w:ind w:right="59"/>
              <w:jc w:val="center"/>
            </w:pPr>
            <w:r>
              <w:rPr>
                <w:rFonts w:ascii="Arial" w:eastAsia="Arial" w:hAnsi="Arial" w:cs="Arial"/>
                <w:sz w:val="14"/>
              </w:rPr>
              <w:t>58,3</w:t>
            </w:r>
          </w:p>
        </w:tc>
      </w:tr>
      <w:tr w:rsidR="00C43C8D" w14:paraId="4761DAED" w14:textId="77777777">
        <w:trPr>
          <w:gridAfter w:val="1"/>
          <w:wAfter w:w="6" w:type="dxa"/>
          <w:trHeight w:val="346"/>
        </w:trPr>
        <w:tc>
          <w:tcPr>
            <w:tcW w:w="2514" w:type="dxa"/>
            <w:tcBorders>
              <w:top w:val="single" w:sz="4" w:space="0" w:color="808080"/>
              <w:left w:val="single" w:sz="4" w:space="0" w:color="808080"/>
              <w:bottom w:val="single" w:sz="4" w:space="0" w:color="808080"/>
              <w:right w:val="single" w:sz="4" w:space="0" w:color="808080"/>
            </w:tcBorders>
            <w:vAlign w:val="center"/>
          </w:tcPr>
          <w:p w14:paraId="6F0EEEAA" w14:textId="77777777" w:rsidR="00C43C8D" w:rsidRDefault="001C37D9">
            <w:pPr>
              <w:spacing w:after="0"/>
              <w:ind w:left="1"/>
            </w:pPr>
            <w:r>
              <w:rPr>
                <w:rFonts w:ascii="Arial" w:eastAsia="Arial" w:hAnsi="Arial" w:cs="Arial"/>
                <w:sz w:val="14"/>
              </w:rPr>
              <w:t>Divorced/Separated</w:t>
            </w:r>
          </w:p>
        </w:tc>
        <w:tc>
          <w:tcPr>
            <w:tcW w:w="656" w:type="dxa"/>
            <w:gridSpan w:val="2"/>
            <w:tcBorders>
              <w:top w:val="single" w:sz="4" w:space="0" w:color="808080"/>
              <w:left w:val="single" w:sz="4" w:space="0" w:color="808080"/>
              <w:bottom w:val="single" w:sz="4" w:space="0" w:color="808080"/>
              <w:right w:val="single" w:sz="4" w:space="0" w:color="808080"/>
            </w:tcBorders>
            <w:vAlign w:val="center"/>
          </w:tcPr>
          <w:p w14:paraId="2AE6DAC2" w14:textId="77777777" w:rsidR="00C43C8D" w:rsidRDefault="001C37D9">
            <w:pPr>
              <w:spacing w:after="0"/>
              <w:ind w:left="1"/>
            </w:pPr>
            <w:r>
              <w:rPr>
                <w:rFonts w:ascii="Arial" w:eastAsia="Arial" w:hAnsi="Arial" w:cs="Arial"/>
                <w:sz w:val="14"/>
              </w:rPr>
              <w:t>8</w:t>
            </w:r>
          </w:p>
        </w:tc>
        <w:tc>
          <w:tcPr>
            <w:tcW w:w="640" w:type="dxa"/>
            <w:tcBorders>
              <w:top w:val="single" w:sz="4" w:space="0" w:color="808080"/>
              <w:left w:val="single" w:sz="4" w:space="0" w:color="808080"/>
              <w:bottom w:val="single" w:sz="4" w:space="0" w:color="808080"/>
              <w:right w:val="single" w:sz="4" w:space="0" w:color="808080"/>
            </w:tcBorders>
            <w:vAlign w:val="center"/>
          </w:tcPr>
          <w:p w14:paraId="756306A3" w14:textId="77777777" w:rsidR="00C43C8D" w:rsidRDefault="001C37D9">
            <w:pPr>
              <w:spacing w:after="0"/>
            </w:pPr>
            <w:r>
              <w:rPr>
                <w:rFonts w:ascii="Arial" w:eastAsia="Arial" w:hAnsi="Arial" w:cs="Arial"/>
                <w:sz w:val="14"/>
              </w:rPr>
              <w:t>32</w:t>
            </w:r>
          </w:p>
        </w:tc>
        <w:tc>
          <w:tcPr>
            <w:tcW w:w="648" w:type="dxa"/>
            <w:gridSpan w:val="2"/>
            <w:tcBorders>
              <w:top w:val="single" w:sz="4" w:space="0" w:color="808080"/>
              <w:left w:val="single" w:sz="4" w:space="0" w:color="808080"/>
              <w:bottom w:val="single" w:sz="4" w:space="0" w:color="808080"/>
              <w:right w:val="single" w:sz="4" w:space="0" w:color="808080"/>
            </w:tcBorders>
            <w:vAlign w:val="center"/>
          </w:tcPr>
          <w:p w14:paraId="730283F6" w14:textId="77777777" w:rsidR="00C43C8D" w:rsidRDefault="001C37D9">
            <w:pPr>
              <w:spacing w:after="0"/>
              <w:ind w:left="1"/>
            </w:pPr>
            <w:r>
              <w:rPr>
                <w:rFonts w:ascii="Arial" w:eastAsia="Arial" w:hAnsi="Arial" w:cs="Arial"/>
                <w:sz w:val="14"/>
              </w:rPr>
              <w:t>7</w:t>
            </w:r>
          </w:p>
        </w:tc>
        <w:tc>
          <w:tcPr>
            <w:tcW w:w="654" w:type="dxa"/>
            <w:gridSpan w:val="2"/>
            <w:tcBorders>
              <w:top w:val="single" w:sz="4" w:space="0" w:color="808080"/>
              <w:left w:val="single" w:sz="4" w:space="0" w:color="808080"/>
              <w:bottom w:val="single" w:sz="4" w:space="0" w:color="808080"/>
              <w:right w:val="single" w:sz="4" w:space="0" w:color="808080"/>
            </w:tcBorders>
            <w:vAlign w:val="center"/>
          </w:tcPr>
          <w:p w14:paraId="428D722C" w14:textId="77777777" w:rsidR="00C43C8D" w:rsidRDefault="001C37D9">
            <w:pPr>
              <w:spacing w:after="0"/>
              <w:ind w:right="59"/>
              <w:jc w:val="center"/>
            </w:pPr>
            <w:r>
              <w:rPr>
                <w:rFonts w:ascii="Arial" w:eastAsia="Arial" w:hAnsi="Arial" w:cs="Arial"/>
                <w:sz w:val="14"/>
              </w:rPr>
              <w:t>29,2</w:t>
            </w:r>
          </w:p>
        </w:tc>
      </w:tr>
      <w:tr w:rsidR="00C43C8D" w14:paraId="23009289" w14:textId="77777777">
        <w:trPr>
          <w:gridAfter w:val="1"/>
          <w:wAfter w:w="6" w:type="dxa"/>
          <w:trHeight w:val="346"/>
        </w:trPr>
        <w:tc>
          <w:tcPr>
            <w:tcW w:w="2514" w:type="dxa"/>
            <w:tcBorders>
              <w:top w:val="single" w:sz="4" w:space="0" w:color="808080"/>
              <w:left w:val="single" w:sz="4" w:space="0" w:color="808080"/>
              <w:bottom w:val="single" w:sz="4" w:space="0" w:color="808080"/>
              <w:right w:val="nil"/>
            </w:tcBorders>
            <w:vAlign w:val="center"/>
          </w:tcPr>
          <w:p w14:paraId="101880E1" w14:textId="77777777" w:rsidR="00C43C8D" w:rsidRDefault="001C37D9">
            <w:pPr>
              <w:spacing w:after="0"/>
              <w:ind w:left="1"/>
            </w:pPr>
            <w:r>
              <w:rPr>
                <w:rFonts w:ascii="Arial" w:eastAsia="Arial" w:hAnsi="Arial" w:cs="Arial"/>
                <w:b/>
                <w:sz w:val="14"/>
              </w:rPr>
              <w:t>Age</w:t>
            </w:r>
          </w:p>
        </w:tc>
        <w:tc>
          <w:tcPr>
            <w:tcW w:w="1296" w:type="dxa"/>
            <w:gridSpan w:val="3"/>
            <w:tcBorders>
              <w:top w:val="single" w:sz="4" w:space="0" w:color="808080"/>
              <w:left w:val="nil"/>
              <w:bottom w:val="single" w:sz="4" w:space="0" w:color="808080"/>
              <w:right w:val="nil"/>
            </w:tcBorders>
          </w:tcPr>
          <w:p w14:paraId="1714F5DB" w14:textId="77777777" w:rsidR="00C43C8D" w:rsidRDefault="00C43C8D"/>
        </w:tc>
        <w:tc>
          <w:tcPr>
            <w:tcW w:w="1302" w:type="dxa"/>
            <w:gridSpan w:val="4"/>
            <w:tcBorders>
              <w:top w:val="single" w:sz="4" w:space="0" w:color="808080"/>
              <w:left w:val="nil"/>
              <w:bottom w:val="single" w:sz="4" w:space="0" w:color="808080"/>
              <w:right w:val="single" w:sz="4" w:space="0" w:color="808080"/>
            </w:tcBorders>
          </w:tcPr>
          <w:p w14:paraId="1A289C4A" w14:textId="77777777" w:rsidR="00C43C8D" w:rsidRDefault="00C43C8D"/>
        </w:tc>
      </w:tr>
      <w:tr w:rsidR="00C43C8D" w14:paraId="0B4F914F" w14:textId="77777777">
        <w:trPr>
          <w:gridAfter w:val="1"/>
          <w:wAfter w:w="6" w:type="dxa"/>
          <w:trHeight w:val="346"/>
        </w:trPr>
        <w:tc>
          <w:tcPr>
            <w:tcW w:w="2514" w:type="dxa"/>
            <w:tcBorders>
              <w:top w:val="single" w:sz="4" w:space="0" w:color="808080"/>
              <w:left w:val="single" w:sz="4" w:space="0" w:color="808080"/>
              <w:bottom w:val="single" w:sz="4" w:space="0" w:color="808080"/>
              <w:right w:val="single" w:sz="4" w:space="0" w:color="808080"/>
            </w:tcBorders>
            <w:vAlign w:val="center"/>
          </w:tcPr>
          <w:p w14:paraId="68024877" w14:textId="77777777" w:rsidR="00C43C8D" w:rsidRDefault="001C37D9">
            <w:pPr>
              <w:spacing w:after="0"/>
              <w:ind w:left="1"/>
            </w:pPr>
            <w:r>
              <w:rPr>
                <w:rFonts w:ascii="Arial" w:eastAsia="Arial" w:hAnsi="Arial" w:cs="Arial"/>
                <w:sz w:val="14"/>
              </w:rPr>
              <w:t>50-60 years</w:t>
            </w:r>
          </w:p>
        </w:tc>
        <w:tc>
          <w:tcPr>
            <w:tcW w:w="656" w:type="dxa"/>
            <w:gridSpan w:val="2"/>
            <w:tcBorders>
              <w:top w:val="single" w:sz="4" w:space="0" w:color="808080"/>
              <w:left w:val="single" w:sz="4" w:space="0" w:color="808080"/>
              <w:bottom w:val="single" w:sz="4" w:space="0" w:color="808080"/>
              <w:right w:val="single" w:sz="4" w:space="0" w:color="808080"/>
            </w:tcBorders>
            <w:vAlign w:val="center"/>
          </w:tcPr>
          <w:p w14:paraId="3AA2EE00" w14:textId="77777777" w:rsidR="00C43C8D" w:rsidRDefault="001C37D9">
            <w:pPr>
              <w:spacing w:after="0"/>
              <w:ind w:left="1"/>
            </w:pPr>
            <w:r>
              <w:rPr>
                <w:rFonts w:ascii="Arial" w:eastAsia="Arial" w:hAnsi="Arial" w:cs="Arial"/>
                <w:sz w:val="14"/>
              </w:rPr>
              <w:t>4</w:t>
            </w:r>
          </w:p>
        </w:tc>
        <w:tc>
          <w:tcPr>
            <w:tcW w:w="640" w:type="dxa"/>
            <w:tcBorders>
              <w:top w:val="single" w:sz="4" w:space="0" w:color="808080"/>
              <w:left w:val="single" w:sz="4" w:space="0" w:color="808080"/>
              <w:bottom w:val="single" w:sz="4" w:space="0" w:color="808080"/>
              <w:right w:val="single" w:sz="4" w:space="0" w:color="808080"/>
            </w:tcBorders>
            <w:vAlign w:val="center"/>
          </w:tcPr>
          <w:p w14:paraId="179137A4" w14:textId="77777777" w:rsidR="00C43C8D" w:rsidRDefault="001C37D9">
            <w:pPr>
              <w:spacing w:after="0"/>
            </w:pPr>
            <w:r>
              <w:rPr>
                <w:rFonts w:ascii="Arial" w:eastAsia="Arial" w:hAnsi="Arial" w:cs="Arial"/>
                <w:sz w:val="14"/>
              </w:rPr>
              <w:t>16</w:t>
            </w:r>
          </w:p>
        </w:tc>
        <w:tc>
          <w:tcPr>
            <w:tcW w:w="648" w:type="dxa"/>
            <w:gridSpan w:val="2"/>
            <w:tcBorders>
              <w:top w:val="single" w:sz="4" w:space="0" w:color="808080"/>
              <w:left w:val="single" w:sz="4" w:space="0" w:color="808080"/>
              <w:bottom w:val="single" w:sz="4" w:space="0" w:color="808080"/>
              <w:right w:val="single" w:sz="4" w:space="0" w:color="808080"/>
            </w:tcBorders>
            <w:vAlign w:val="center"/>
          </w:tcPr>
          <w:p w14:paraId="3910468D" w14:textId="77777777" w:rsidR="00C43C8D" w:rsidRDefault="001C37D9">
            <w:pPr>
              <w:spacing w:after="0"/>
              <w:ind w:left="1"/>
            </w:pPr>
            <w:r>
              <w:rPr>
                <w:rFonts w:ascii="Arial" w:eastAsia="Arial" w:hAnsi="Arial" w:cs="Arial"/>
                <w:sz w:val="14"/>
              </w:rPr>
              <w:t>7</w:t>
            </w:r>
          </w:p>
        </w:tc>
        <w:tc>
          <w:tcPr>
            <w:tcW w:w="654" w:type="dxa"/>
            <w:gridSpan w:val="2"/>
            <w:tcBorders>
              <w:top w:val="single" w:sz="4" w:space="0" w:color="808080"/>
              <w:left w:val="single" w:sz="4" w:space="0" w:color="808080"/>
              <w:bottom w:val="single" w:sz="4" w:space="0" w:color="808080"/>
              <w:right w:val="single" w:sz="4" w:space="0" w:color="808080"/>
            </w:tcBorders>
            <w:vAlign w:val="center"/>
          </w:tcPr>
          <w:p w14:paraId="406F5D00" w14:textId="77777777" w:rsidR="00C43C8D" w:rsidRDefault="001C37D9">
            <w:pPr>
              <w:spacing w:after="0"/>
              <w:ind w:left="1"/>
            </w:pPr>
            <w:r>
              <w:rPr>
                <w:rFonts w:ascii="Arial" w:eastAsia="Arial" w:hAnsi="Arial" w:cs="Arial"/>
                <w:sz w:val="14"/>
              </w:rPr>
              <w:t>28</w:t>
            </w:r>
          </w:p>
        </w:tc>
      </w:tr>
      <w:tr w:rsidR="00C43C8D" w14:paraId="67A3FB19" w14:textId="77777777">
        <w:trPr>
          <w:gridAfter w:val="1"/>
          <w:wAfter w:w="6" w:type="dxa"/>
          <w:trHeight w:val="346"/>
        </w:trPr>
        <w:tc>
          <w:tcPr>
            <w:tcW w:w="2514" w:type="dxa"/>
            <w:tcBorders>
              <w:top w:val="single" w:sz="4" w:space="0" w:color="808080"/>
              <w:left w:val="single" w:sz="4" w:space="0" w:color="808080"/>
              <w:bottom w:val="single" w:sz="4" w:space="0" w:color="808080"/>
              <w:right w:val="single" w:sz="4" w:space="0" w:color="808080"/>
            </w:tcBorders>
            <w:vAlign w:val="center"/>
          </w:tcPr>
          <w:p w14:paraId="0686420B" w14:textId="77777777" w:rsidR="00C43C8D" w:rsidRDefault="001C37D9">
            <w:pPr>
              <w:spacing w:after="0"/>
              <w:ind w:left="1"/>
            </w:pPr>
            <w:r>
              <w:rPr>
                <w:rFonts w:ascii="Arial" w:eastAsia="Arial" w:hAnsi="Arial" w:cs="Arial"/>
                <w:sz w:val="14"/>
              </w:rPr>
              <w:t>&gt;60 years</w:t>
            </w:r>
          </w:p>
        </w:tc>
        <w:tc>
          <w:tcPr>
            <w:tcW w:w="656" w:type="dxa"/>
            <w:gridSpan w:val="2"/>
            <w:tcBorders>
              <w:top w:val="single" w:sz="4" w:space="0" w:color="808080"/>
              <w:left w:val="single" w:sz="4" w:space="0" w:color="808080"/>
              <w:bottom w:val="single" w:sz="4" w:space="0" w:color="808080"/>
              <w:right w:val="single" w:sz="4" w:space="0" w:color="808080"/>
            </w:tcBorders>
            <w:vAlign w:val="center"/>
          </w:tcPr>
          <w:p w14:paraId="67A05844" w14:textId="77777777" w:rsidR="00C43C8D" w:rsidRDefault="001C37D9">
            <w:pPr>
              <w:spacing w:after="0"/>
              <w:ind w:left="1"/>
            </w:pPr>
            <w:r>
              <w:rPr>
                <w:rFonts w:ascii="Arial" w:eastAsia="Arial" w:hAnsi="Arial" w:cs="Arial"/>
                <w:sz w:val="14"/>
              </w:rPr>
              <w:t>21</w:t>
            </w:r>
          </w:p>
        </w:tc>
        <w:tc>
          <w:tcPr>
            <w:tcW w:w="640" w:type="dxa"/>
            <w:tcBorders>
              <w:top w:val="single" w:sz="4" w:space="0" w:color="808080"/>
              <w:left w:val="single" w:sz="4" w:space="0" w:color="808080"/>
              <w:bottom w:val="single" w:sz="4" w:space="0" w:color="808080"/>
              <w:right w:val="single" w:sz="4" w:space="0" w:color="808080"/>
            </w:tcBorders>
            <w:vAlign w:val="center"/>
          </w:tcPr>
          <w:p w14:paraId="0D67125B" w14:textId="77777777" w:rsidR="00C43C8D" w:rsidRDefault="001C37D9">
            <w:pPr>
              <w:spacing w:after="0"/>
            </w:pPr>
            <w:r>
              <w:rPr>
                <w:rFonts w:ascii="Arial" w:eastAsia="Arial" w:hAnsi="Arial" w:cs="Arial"/>
                <w:sz w:val="14"/>
              </w:rPr>
              <w:t>84</w:t>
            </w:r>
          </w:p>
        </w:tc>
        <w:tc>
          <w:tcPr>
            <w:tcW w:w="648" w:type="dxa"/>
            <w:gridSpan w:val="2"/>
            <w:tcBorders>
              <w:top w:val="single" w:sz="4" w:space="0" w:color="808080"/>
              <w:left w:val="single" w:sz="4" w:space="0" w:color="808080"/>
              <w:bottom w:val="single" w:sz="4" w:space="0" w:color="808080"/>
              <w:right w:val="single" w:sz="4" w:space="0" w:color="808080"/>
            </w:tcBorders>
            <w:vAlign w:val="center"/>
          </w:tcPr>
          <w:p w14:paraId="4637E4E1" w14:textId="77777777" w:rsidR="00C43C8D" w:rsidRDefault="001C37D9">
            <w:pPr>
              <w:spacing w:after="0"/>
              <w:ind w:left="1"/>
            </w:pPr>
            <w:r>
              <w:rPr>
                <w:rFonts w:ascii="Arial" w:eastAsia="Arial" w:hAnsi="Arial" w:cs="Arial"/>
                <w:sz w:val="14"/>
              </w:rPr>
              <w:t>18</w:t>
            </w:r>
          </w:p>
        </w:tc>
        <w:tc>
          <w:tcPr>
            <w:tcW w:w="654" w:type="dxa"/>
            <w:gridSpan w:val="2"/>
            <w:tcBorders>
              <w:top w:val="single" w:sz="4" w:space="0" w:color="808080"/>
              <w:left w:val="single" w:sz="4" w:space="0" w:color="808080"/>
              <w:bottom w:val="single" w:sz="4" w:space="0" w:color="808080"/>
              <w:right w:val="single" w:sz="4" w:space="0" w:color="808080"/>
            </w:tcBorders>
            <w:vAlign w:val="center"/>
          </w:tcPr>
          <w:p w14:paraId="695471F0" w14:textId="77777777" w:rsidR="00C43C8D" w:rsidRDefault="001C37D9">
            <w:pPr>
              <w:spacing w:after="0"/>
              <w:ind w:left="1"/>
            </w:pPr>
            <w:r>
              <w:rPr>
                <w:rFonts w:ascii="Arial" w:eastAsia="Arial" w:hAnsi="Arial" w:cs="Arial"/>
                <w:sz w:val="14"/>
              </w:rPr>
              <w:t>72</w:t>
            </w:r>
          </w:p>
        </w:tc>
      </w:tr>
      <w:tr w:rsidR="00C43C8D" w14:paraId="2397CE96" w14:textId="77777777">
        <w:trPr>
          <w:gridAfter w:val="1"/>
          <w:wAfter w:w="6" w:type="dxa"/>
          <w:trHeight w:val="346"/>
        </w:trPr>
        <w:tc>
          <w:tcPr>
            <w:tcW w:w="2514" w:type="dxa"/>
            <w:tcBorders>
              <w:top w:val="single" w:sz="4" w:space="0" w:color="808080"/>
              <w:left w:val="single" w:sz="4" w:space="0" w:color="808080"/>
              <w:bottom w:val="single" w:sz="4" w:space="0" w:color="808080"/>
              <w:right w:val="nil"/>
            </w:tcBorders>
            <w:vAlign w:val="center"/>
          </w:tcPr>
          <w:p w14:paraId="18E4D20A" w14:textId="77777777" w:rsidR="00C43C8D" w:rsidRDefault="001C37D9">
            <w:pPr>
              <w:spacing w:after="0"/>
              <w:ind w:left="1"/>
            </w:pPr>
            <w:r>
              <w:rPr>
                <w:rFonts w:ascii="Arial" w:eastAsia="Arial" w:hAnsi="Arial" w:cs="Arial"/>
                <w:b/>
                <w:sz w:val="14"/>
              </w:rPr>
              <w:t>NYHA HF Class</w:t>
            </w:r>
          </w:p>
        </w:tc>
        <w:tc>
          <w:tcPr>
            <w:tcW w:w="1296" w:type="dxa"/>
            <w:gridSpan w:val="3"/>
            <w:tcBorders>
              <w:top w:val="single" w:sz="4" w:space="0" w:color="808080"/>
              <w:left w:val="nil"/>
              <w:bottom w:val="single" w:sz="4" w:space="0" w:color="808080"/>
              <w:right w:val="nil"/>
            </w:tcBorders>
          </w:tcPr>
          <w:p w14:paraId="1D5A88F3" w14:textId="77777777" w:rsidR="00C43C8D" w:rsidRDefault="00C43C8D"/>
        </w:tc>
        <w:tc>
          <w:tcPr>
            <w:tcW w:w="1302" w:type="dxa"/>
            <w:gridSpan w:val="4"/>
            <w:tcBorders>
              <w:top w:val="single" w:sz="4" w:space="0" w:color="808080"/>
              <w:left w:val="nil"/>
              <w:bottom w:val="single" w:sz="4" w:space="0" w:color="808080"/>
              <w:right w:val="single" w:sz="4" w:space="0" w:color="808080"/>
            </w:tcBorders>
          </w:tcPr>
          <w:p w14:paraId="35449869" w14:textId="77777777" w:rsidR="00C43C8D" w:rsidRDefault="00C43C8D"/>
        </w:tc>
      </w:tr>
      <w:tr w:rsidR="00C43C8D" w14:paraId="2994E718" w14:textId="77777777">
        <w:trPr>
          <w:gridAfter w:val="1"/>
          <w:wAfter w:w="6" w:type="dxa"/>
          <w:trHeight w:val="346"/>
        </w:trPr>
        <w:tc>
          <w:tcPr>
            <w:tcW w:w="2514" w:type="dxa"/>
            <w:tcBorders>
              <w:top w:val="single" w:sz="4" w:space="0" w:color="808080"/>
              <w:left w:val="single" w:sz="4" w:space="0" w:color="808080"/>
              <w:bottom w:val="single" w:sz="4" w:space="0" w:color="808080"/>
              <w:right w:val="single" w:sz="4" w:space="0" w:color="808080"/>
            </w:tcBorders>
            <w:vAlign w:val="center"/>
          </w:tcPr>
          <w:p w14:paraId="11DD0D30" w14:textId="77777777" w:rsidR="00C43C8D" w:rsidRDefault="001C37D9">
            <w:pPr>
              <w:spacing w:after="0"/>
              <w:ind w:left="1"/>
            </w:pPr>
            <w:r>
              <w:rPr>
                <w:rFonts w:ascii="Arial" w:eastAsia="Arial" w:hAnsi="Arial" w:cs="Arial"/>
                <w:sz w:val="14"/>
              </w:rPr>
              <w:t>II</w:t>
            </w:r>
          </w:p>
        </w:tc>
        <w:tc>
          <w:tcPr>
            <w:tcW w:w="656" w:type="dxa"/>
            <w:gridSpan w:val="2"/>
            <w:tcBorders>
              <w:top w:val="single" w:sz="4" w:space="0" w:color="808080"/>
              <w:left w:val="single" w:sz="4" w:space="0" w:color="808080"/>
              <w:bottom w:val="single" w:sz="4" w:space="0" w:color="808080"/>
              <w:right w:val="single" w:sz="4" w:space="0" w:color="808080"/>
            </w:tcBorders>
            <w:vAlign w:val="center"/>
          </w:tcPr>
          <w:p w14:paraId="684FA2DB" w14:textId="77777777" w:rsidR="00C43C8D" w:rsidRDefault="001C37D9">
            <w:pPr>
              <w:spacing w:after="0"/>
              <w:ind w:left="1"/>
            </w:pPr>
            <w:r>
              <w:rPr>
                <w:rFonts w:ascii="Arial" w:eastAsia="Arial" w:hAnsi="Arial" w:cs="Arial"/>
                <w:sz w:val="14"/>
              </w:rPr>
              <w:t>10</w:t>
            </w:r>
          </w:p>
        </w:tc>
        <w:tc>
          <w:tcPr>
            <w:tcW w:w="640" w:type="dxa"/>
            <w:tcBorders>
              <w:top w:val="single" w:sz="4" w:space="0" w:color="808080"/>
              <w:left w:val="single" w:sz="4" w:space="0" w:color="808080"/>
              <w:bottom w:val="single" w:sz="4" w:space="0" w:color="808080"/>
              <w:right w:val="single" w:sz="4" w:space="0" w:color="808080"/>
            </w:tcBorders>
            <w:vAlign w:val="center"/>
          </w:tcPr>
          <w:p w14:paraId="5227A325" w14:textId="77777777" w:rsidR="00C43C8D" w:rsidRDefault="001C37D9">
            <w:pPr>
              <w:spacing w:after="0"/>
            </w:pPr>
            <w:r>
              <w:rPr>
                <w:rFonts w:ascii="Arial" w:eastAsia="Arial" w:hAnsi="Arial" w:cs="Arial"/>
                <w:sz w:val="14"/>
              </w:rPr>
              <w:t>40</w:t>
            </w:r>
          </w:p>
        </w:tc>
        <w:tc>
          <w:tcPr>
            <w:tcW w:w="648" w:type="dxa"/>
            <w:gridSpan w:val="2"/>
            <w:tcBorders>
              <w:top w:val="single" w:sz="4" w:space="0" w:color="808080"/>
              <w:left w:val="single" w:sz="4" w:space="0" w:color="808080"/>
              <w:bottom w:val="single" w:sz="4" w:space="0" w:color="808080"/>
              <w:right w:val="single" w:sz="4" w:space="0" w:color="808080"/>
            </w:tcBorders>
            <w:vAlign w:val="center"/>
          </w:tcPr>
          <w:p w14:paraId="55AA9862" w14:textId="77777777" w:rsidR="00C43C8D" w:rsidRDefault="001C37D9">
            <w:pPr>
              <w:spacing w:after="0"/>
              <w:ind w:left="1"/>
            </w:pPr>
            <w:r>
              <w:rPr>
                <w:rFonts w:ascii="Arial" w:eastAsia="Arial" w:hAnsi="Arial" w:cs="Arial"/>
                <w:sz w:val="14"/>
              </w:rPr>
              <w:t>8</w:t>
            </w:r>
          </w:p>
        </w:tc>
        <w:tc>
          <w:tcPr>
            <w:tcW w:w="654" w:type="dxa"/>
            <w:gridSpan w:val="2"/>
            <w:tcBorders>
              <w:top w:val="single" w:sz="4" w:space="0" w:color="808080"/>
              <w:left w:val="single" w:sz="4" w:space="0" w:color="808080"/>
              <w:bottom w:val="single" w:sz="4" w:space="0" w:color="808080"/>
              <w:right w:val="single" w:sz="4" w:space="0" w:color="808080"/>
            </w:tcBorders>
            <w:vAlign w:val="center"/>
          </w:tcPr>
          <w:p w14:paraId="0CA4CE8E" w14:textId="77777777" w:rsidR="00C43C8D" w:rsidRDefault="001C37D9">
            <w:pPr>
              <w:spacing w:after="0"/>
              <w:ind w:left="1"/>
            </w:pPr>
            <w:r>
              <w:rPr>
                <w:rFonts w:ascii="Arial" w:eastAsia="Arial" w:hAnsi="Arial" w:cs="Arial"/>
                <w:sz w:val="14"/>
              </w:rPr>
              <w:t>32</w:t>
            </w:r>
          </w:p>
        </w:tc>
      </w:tr>
      <w:tr w:rsidR="00C43C8D" w14:paraId="5C5D2038" w14:textId="77777777">
        <w:trPr>
          <w:gridAfter w:val="1"/>
          <w:wAfter w:w="6" w:type="dxa"/>
          <w:trHeight w:val="346"/>
        </w:trPr>
        <w:tc>
          <w:tcPr>
            <w:tcW w:w="2514" w:type="dxa"/>
            <w:tcBorders>
              <w:top w:val="single" w:sz="4" w:space="0" w:color="808080"/>
              <w:left w:val="single" w:sz="4" w:space="0" w:color="808080"/>
              <w:bottom w:val="single" w:sz="4" w:space="0" w:color="808080"/>
              <w:right w:val="single" w:sz="4" w:space="0" w:color="808080"/>
            </w:tcBorders>
            <w:vAlign w:val="center"/>
          </w:tcPr>
          <w:p w14:paraId="50723E76" w14:textId="77777777" w:rsidR="00C43C8D" w:rsidRDefault="001C37D9">
            <w:pPr>
              <w:spacing w:after="0"/>
              <w:ind w:left="1"/>
            </w:pPr>
            <w:r>
              <w:rPr>
                <w:rFonts w:ascii="Arial" w:eastAsia="Arial" w:hAnsi="Arial" w:cs="Arial"/>
                <w:sz w:val="14"/>
              </w:rPr>
              <w:t>III</w:t>
            </w:r>
          </w:p>
        </w:tc>
        <w:tc>
          <w:tcPr>
            <w:tcW w:w="656" w:type="dxa"/>
            <w:gridSpan w:val="2"/>
            <w:tcBorders>
              <w:top w:val="single" w:sz="4" w:space="0" w:color="808080"/>
              <w:left w:val="single" w:sz="4" w:space="0" w:color="808080"/>
              <w:bottom w:val="single" w:sz="4" w:space="0" w:color="808080"/>
              <w:right w:val="single" w:sz="4" w:space="0" w:color="808080"/>
            </w:tcBorders>
            <w:vAlign w:val="center"/>
          </w:tcPr>
          <w:p w14:paraId="49D31E4B" w14:textId="77777777" w:rsidR="00C43C8D" w:rsidRDefault="001C37D9">
            <w:pPr>
              <w:spacing w:after="0"/>
              <w:ind w:left="1"/>
            </w:pPr>
            <w:r>
              <w:rPr>
                <w:rFonts w:ascii="Arial" w:eastAsia="Arial" w:hAnsi="Arial" w:cs="Arial"/>
                <w:sz w:val="14"/>
              </w:rPr>
              <w:t>15</w:t>
            </w:r>
          </w:p>
        </w:tc>
        <w:tc>
          <w:tcPr>
            <w:tcW w:w="640" w:type="dxa"/>
            <w:tcBorders>
              <w:top w:val="single" w:sz="4" w:space="0" w:color="808080"/>
              <w:left w:val="single" w:sz="4" w:space="0" w:color="808080"/>
              <w:bottom w:val="single" w:sz="4" w:space="0" w:color="808080"/>
              <w:right w:val="single" w:sz="4" w:space="0" w:color="808080"/>
            </w:tcBorders>
            <w:vAlign w:val="center"/>
          </w:tcPr>
          <w:p w14:paraId="433DEC87" w14:textId="77777777" w:rsidR="00C43C8D" w:rsidRDefault="001C37D9">
            <w:pPr>
              <w:spacing w:after="0"/>
            </w:pPr>
            <w:r>
              <w:rPr>
                <w:rFonts w:ascii="Arial" w:eastAsia="Arial" w:hAnsi="Arial" w:cs="Arial"/>
                <w:sz w:val="14"/>
              </w:rPr>
              <w:t>60</w:t>
            </w:r>
          </w:p>
        </w:tc>
        <w:tc>
          <w:tcPr>
            <w:tcW w:w="648" w:type="dxa"/>
            <w:gridSpan w:val="2"/>
            <w:tcBorders>
              <w:top w:val="single" w:sz="4" w:space="0" w:color="808080"/>
              <w:left w:val="single" w:sz="4" w:space="0" w:color="808080"/>
              <w:bottom w:val="single" w:sz="4" w:space="0" w:color="808080"/>
              <w:right w:val="single" w:sz="4" w:space="0" w:color="808080"/>
            </w:tcBorders>
            <w:vAlign w:val="center"/>
          </w:tcPr>
          <w:p w14:paraId="39A7C33F" w14:textId="77777777" w:rsidR="00C43C8D" w:rsidRDefault="001C37D9">
            <w:pPr>
              <w:spacing w:after="0"/>
              <w:ind w:left="1"/>
            </w:pPr>
            <w:r>
              <w:rPr>
                <w:rFonts w:ascii="Arial" w:eastAsia="Arial" w:hAnsi="Arial" w:cs="Arial"/>
                <w:sz w:val="14"/>
              </w:rPr>
              <w:t>17</w:t>
            </w:r>
          </w:p>
        </w:tc>
        <w:tc>
          <w:tcPr>
            <w:tcW w:w="654" w:type="dxa"/>
            <w:gridSpan w:val="2"/>
            <w:tcBorders>
              <w:top w:val="single" w:sz="4" w:space="0" w:color="808080"/>
              <w:left w:val="single" w:sz="4" w:space="0" w:color="808080"/>
              <w:bottom w:val="single" w:sz="4" w:space="0" w:color="808080"/>
              <w:right w:val="single" w:sz="4" w:space="0" w:color="808080"/>
            </w:tcBorders>
            <w:vAlign w:val="center"/>
          </w:tcPr>
          <w:p w14:paraId="73FA174F" w14:textId="77777777" w:rsidR="00C43C8D" w:rsidRDefault="001C37D9">
            <w:pPr>
              <w:spacing w:after="0"/>
              <w:ind w:left="1"/>
            </w:pPr>
            <w:r>
              <w:rPr>
                <w:rFonts w:ascii="Arial" w:eastAsia="Arial" w:hAnsi="Arial" w:cs="Arial"/>
                <w:sz w:val="14"/>
              </w:rPr>
              <w:t>68</w:t>
            </w:r>
          </w:p>
        </w:tc>
      </w:tr>
      <w:tr w:rsidR="00C43C8D" w14:paraId="46E98226" w14:textId="77777777">
        <w:trPr>
          <w:gridAfter w:val="1"/>
          <w:wAfter w:w="6" w:type="dxa"/>
          <w:trHeight w:val="346"/>
        </w:trPr>
        <w:tc>
          <w:tcPr>
            <w:tcW w:w="2514" w:type="dxa"/>
            <w:tcBorders>
              <w:top w:val="single" w:sz="4" w:space="0" w:color="808080"/>
              <w:left w:val="single" w:sz="4" w:space="0" w:color="808080"/>
              <w:bottom w:val="single" w:sz="4" w:space="0" w:color="808080"/>
              <w:right w:val="nil"/>
            </w:tcBorders>
            <w:vAlign w:val="center"/>
          </w:tcPr>
          <w:p w14:paraId="7BA9DB2F" w14:textId="77777777" w:rsidR="00C43C8D" w:rsidRDefault="001C37D9">
            <w:pPr>
              <w:spacing w:after="0"/>
              <w:ind w:left="1"/>
            </w:pPr>
            <w:r>
              <w:rPr>
                <w:rFonts w:ascii="Arial" w:eastAsia="Arial" w:hAnsi="Arial" w:cs="Arial"/>
                <w:b/>
                <w:sz w:val="14"/>
              </w:rPr>
              <w:t>Diagnosis</w:t>
            </w:r>
          </w:p>
        </w:tc>
        <w:tc>
          <w:tcPr>
            <w:tcW w:w="1296" w:type="dxa"/>
            <w:gridSpan w:val="3"/>
            <w:tcBorders>
              <w:top w:val="single" w:sz="4" w:space="0" w:color="808080"/>
              <w:left w:val="nil"/>
              <w:bottom w:val="single" w:sz="4" w:space="0" w:color="808080"/>
              <w:right w:val="nil"/>
            </w:tcBorders>
          </w:tcPr>
          <w:p w14:paraId="3E4A87EB" w14:textId="77777777" w:rsidR="00C43C8D" w:rsidRDefault="00C43C8D"/>
        </w:tc>
        <w:tc>
          <w:tcPr>
            <w:tcW w:w="1302" w:type="dxa"/>
            <w:gridSpan w:val="4"/>
            <w:tcBorders>
              <w:top w:val="single" w:sz="4" w:space="0" w:color="808080"/>
              <w:left w:val="nil"/>
              <w:bottom w:val="single" w:sz="4" w:space="0" w:color="808080"/>
              <w:right w:val="single" w:sz="4" w:space="0" w:color="808080"/>
            </w:tcBorders>
          </w:tcPr>
          <w:p w14:paraId="4C4D274D" w14:textId="77777777" w:rsidR="00C43C8D" w:rsidRDefault="00C43C8D"/>
        </w:tc>
      </w:tr>
      <w:tr w:rsidR="00C43C8D" w14:paraId="0E0DE033" w14:textId="77777777">
        <w:trPr>
          <w:gridAfter w:val="1"/>
          <w:wAfter w:w="6" w:type="dxa"/>
          <w:trHeight w:val="346"/>
        </w:trPr>
        <w:tc>
          <w:tcPr>
            <w:tcW w:w="2514" w:type="dxa"/>
            <w:tcBorders>
              <w:top w:val="single" w:sz="4" w:space="0" w:color="808080"/>
              <w:left w:val="single" w:sz="4" w:space="0" w:color="808080"/>
              <w:bottom w:val="single" w:sz="4" w:space="0" w:color="808080"/>
              <w:right w:val="single" w:sz="4" w:space="0" w:color="808080"/>
            </w:tcBorders>
            <w:vAlign w:val="center"/>
          </w:tcPr>
          <w:p w14:paraId="0732C918" w14:textId="77777777" w:rsidR="00C43C8D" w:rsidRDefault="001C37D9">
            <w:pPr>
              <w:spacing w:after="0"/>
              <w:ind w:left="1"/>
            </w:pPr>
            <w:r>
              <w:rPr>
                <w:rFonts w:ascii="Arial" w:eastAsia="Arial" w:hAnsi="Arial" w:cs="Arial"/>
                <w:sz w:val="14"/>
              </w:rPr>
              <w:t>Ischemic HF</w:t>
            </w:r>
          </w:p>
        </w:tc>
        <w:tc>
          <w:tcPr>
            <w:tcW w:w="656" w:type="dxa"/>
            <w:gridSpan w:val="2"/>
            <w:tcBorders>
              <w:top w:val="single" w:sz="4" w:space="0" w:color="808080"/>
              <w:left w:val="single" w:sz="4" w:space="0" w:color="808080"/>
              <w:bottom w:val="single" w:sz="4" w:space="0" w:color="808080"/>
              <w:right w:val="single" w:sz="4" w:space="0" w:color="808080"/>
            </w:tcBorders>
            <w:vAlign w:val="center"/>
          </w:tcPr>
          <w:p w14:paraId="425956AA" w14:textId="77777777" w:rsidR="00C43C8D" w:rsidRDefault="001C37D9">
            <w:pPr>
              <w:spacing w:after="0"/>
              <w:ind w:left="1"/>
            </w:pPr>
            <w:r>
              <w:rPr>
                <w:rFonts w:ascii="Arial" w:eastAsia="Arial" w:hAnsi="Arial" w:cs="Arial"/>
                <w:sz w:val="14"/>
              </w:rPr>
              <w:t>17</w:t>
            </w:r>
          </w:p>
        </w:tc>
        <w:tc>
          <w:tcPr>
            <w:tcW w:w="640" w:type="dxa"/>
            <w:tcBorders>
              <w:top w:val="single" w:sz="4" w:space="0" w:color="808080"/>
              <w:left w:val="single" w:sz="4" w:space="0" w:color="808080"/>
              <w:bottom w:val="single" w:sz="4" w:space="0" w:color="808080"/>
              <w:right w:val="single" w:sz="4" w:space="0" w:color="808080"/>
            </w:tcBorders>
            <w:vAlign w:val="center"/>
          </w:tcPr>
          <w:p w14:paraId="785E9364" w14:textId="77777777" w:rsidR="00C43C8D" w:rsidRDefault="001C37D9">
            <w:pPr>
              <w:spacing w:after="0"/>
            </w:pPr>
            <w:r>
              <w:rPr>
                <w:rFonts w:ascii="Arial" w:eastAsia="Arial" w:hAnsi="Arial" w:cs="Arial"/>
                <w:sz w:val="14"/>
              </w:rPr>
              <w:t>68</w:t>
            </w:r>
          </w:p>
        </w:tc>
        <w:tc>
          <w:tcPr>
            <w:tcW w:w="648" w:type="dxa"/>
            <w:gridSpan w:val="2"/>
            <w:tcBorders>
              <w:top w:val="single" w:sz="4" w:space="0" w:color="808080"/>
              <w:left w:val="single" w:sz="4" w:space="0" w:color="808080"/>
              <w:bottom w:val="single" w:sz="4" w:space="0" w:color="808080"/>
              <w:right w:val="single" w:sz="4" w:space="0" w:color="808080"/>
            </w:tcBorders>
            <w:vAlign w:val="center"/>
          </w:tcPr>
          <w:p w14:paraId="5F496926" w14:textId="77777777" w:rsidR="00C43C8D" w:rsidRDefault="001C37D9">
            <w:pPr>
              <w:spacing w:after="0"/>
              <w:ind w:left="1"/>
            </w:pPr>
            <w:r>
              <w:rPr>
                <w:rFonts w:ascii="Arial" w:eastAsia="Arial" w:hAnsi="Arial" w:cs="Arial"/>
                <w:sz w:val="14"/>
              </w:rPr>
              <w:t>15</w:t>
            </w:r>
          </w:p>
        </w:tc>
        <w:tc>
          <w:tcPr>
            <w:tcW w:w="654" w:type="dxa"/>
            <w:gridSpan w:val="2"/>
            <w:tcBorders>
              <w:top w:val="single" w:sz="4" w:space="0" w:color="808080"/>
              <w:left w:val="single" w:sz="4" w:space="0" w:color="808080"/>
              <w:bottom w:val="single" w:sz="4" w:space="0" w:color="808080"/>
              <w:right w:val="single" w:sz="4" w:space="0" w:color="808080"/>
            </w:tcBorders>
            <w:vAlign w:val="center"/>
          </w:tcPr>
          <w:p w14:paraId="1E53C088" w14:textId="77777777" w:rsidR="00C43C8D" w:rsidRDefault="001C37D9">
            <w:pPr>
              <w:spacing w:after="0"/>
              <w:ind w:left="1"/>
            </w:pPr>
            <w:r>
              <w:rPr>
                <w:rFonts w:ascii="Arial" w:eastAsia="Arial" w:hAnsi="Arial" w:cs="Arial"/>
                <w:sz w:val="14"/>
              </w:rPr>
              <w:t>60</w:t>
            </w:r>
          </w:p>
        </w:tc>
      </w:tr>
      <w:tr w:rsidR="00C43C8D" w14:paraId="12D18962" w14:textId="77777777">
        <w:tblPrEx>
          <w:tblCellMar>
            <w:left w:w="203" w:type="dxa"/>
          </w:tblCellMar>
        </w:tblPrEx>
        <w:trPr>
          <w:trHeight w:val="346"/>
        </w:trPr>
        <w:tc>
          <w:tcPr>
            <w:tcW w:w="2516" w:type="dxa"/>
            <w:gridSpan w:val="2"/>
            <w:tcBorders>
              <w:top w:val="single" w:sz="4" w:space="0" w:color="808080"/>
              <w:left w:val="single" w:sz="4" w:space="0" w:color="808080"/>
              <w:bottom w:val="single" w:sz="4" w:space="0" w:color="808080"/>
              <w:right w:val="single" w:sz="4" w:space="0" w:color="808080"/>
            </w:tcBorders>
            <w:vAlign w:val="center"/>
          </w:tcPr>
          <w:p w14:paraId="455EC03F" w14:textId="77777777" w:rsidR="00C43C8D" w:rsidRDefault="001C37D9">
            <w:pPr>
              <w:spacing w:after="0"/>
              <w:ind w:left="3"/>
            </w:pPr>
            <w:r>
              <w:rPr>
                <w:rFonts w:ascii="Arial" w:eastAsia="Arial" w:hAnsi="Arial" w:cs="Arial"/>
                <w:sz w:val="14"/>
              </w:rPr>
              <w:t>Cardiomyopathy</w:t>
            </w:r>
          </w:p>
        </w:tc>
        <w:tc>
          <w:tcPr>
            <w:tcW w:w="654" w:type="dxa"/>
            <w:tcBorders>
              <w:top w:val="single" w:sz="4" w:space="0" w:color="808080"/>
              <w:left w:val="single" w:sz="4" w:space="0" w:color="808080"/>
              <w:bottom w:val="single" w:sz="4" w:space="0" w:color="808080"/>
              <w:right w:val="single" w:sz="4" w:space="0" w:color="808080"/>
            </w:tcBorders>
            <w:vAlign w:val="center"/>
          </w:tcPr>
          <w:p w14:paraId="5F0201CF" w14:textId="77777777" w:rsidR="00C43C8D" w:rsidRDefault="001C37D9">
            <w:pPr>
              <w:spacing w:after="0"/>
              <w:ind w:left="1"/>
            </w:pPr>
            <w:r>
              <w:rPr>
                <w:rFonts w:ascii="Arial" w:eastAsia="Arial" w:hAnsi="Arial" w:cs="Arial"/>
                <w:sz w:val="14"/>
              </w:rPr>
              <w:t>8</w:t>
            </w:r>
          </w:p>
        </w:tc>
        <w:tc>
          <w:tcPr>
            <w:tcW w:w="642" w:type="dxa"/>
            <w:gridSpan w:val="2"/>
            <w:tcBorders>
              <w:top w:val="single" w:sz="4" w:space="0" w:color="808080"/>
              <w:left w:val="single" w:sz="4" w:space="0" w:color="808080"/>
              <w:bottom w:val="single" w:sz="4" w:space="0" w:color="808080"/>
              <w:right w:val="single" w:sz="4" w:space="0" w:color="808080"/>
            </w:tcBorders>
            <w:vAlign w:val="center"/>
          </w:tcPr>
          <w:p w14:paraId="6B0C42A1" w14:textId="77777777" w:rsidR="00C43C8D" w:rsidRDefault="001C37D9">
            <w:pPr>
              <w:spacing w:after="0"/>
              <w:ind w:left="2"/>
            </w:pPr>
            <w:r>
              <w:rPr>
                <w:rFonts w:ascii="Arial" w:eastAsia="Arial" w:hAnsi="Arial" w:cs="Arial"/>
                <w:sz w:val="14"/>
              </w:rPr>
              <w:t>32</w:t>
            </w:r>
          </w:p>
        </w:tc>
        <w:tc>
          <w:tcPr>
            <w:tcW w:w="648" w:type="dxa"/>
            <w:gridSpan w:val="2"/>
            <w:tcBorders>
              <w:top w:val="single" w:sz="4" w:space="0" w:color="808080"/>
              <w:left w:val="single" w:sz="4" w:space="0" w:color="808080"/>
              <w:bottom w:val="single" w:sz="4" w:space="0" w:color="808080"/>
              <w:right w:val="single" w:sz="4" w:space="0" w:color="808080"/>
            </w:tcBorders>
            <w:vAlign w:val="center"/>
          </w:tcPr>
          <w:p w14:paraId="506511EC" w14:textId="77777777" w:rsidR="00C43C8D" w:rsidRDefault="001C37D9">
            <w:pPr>
              <w:spacing w:after="0"/>
              <w:ind w:left="1"/>
            </w:pPr>
            <w:r>
              <w:rPr>
                <w:rFonts w:ascii="Arial" w:eastAsia="Arial" w:hAnsi="Arial" w:cs="Arial"/>
                <w:sz w:val="14"/>
              </w:rPr>
              <w:t>10</w:t>
            </w:r>
          </w:p>
        </w:tc>
        <w:tc>
          <w:tcPr>
            <w:tcW w:w="654" w:type="dxa"/>
            <w:gridSpan w:val="2"/>
            <w:tcBorders>
              <w:top w:val="single" w:sz="4" w:space="0" w:color="808080"/>
              <w:left w:val="single" w:sz="4" w:space="0" w:color="808080"/>
              <w:bottom w:val="single" w:sz="4" w:space="0" w:color="808080"/>
              <w:right w:val="single" w:sz="4" w:space="0" w:color="808080"/>
            </w:tcBorders>
            <w:vAlign w:val="center"/>
          </w:tcPr>
          <w:p w14:paraId="506D7941" w14:textId="77777777" w:rsidR="00C43C8D" w:rsidRDefault="001C37D9">
            <w:pPr>
              <w:spacing w:after="0"/>
              <w:ind w:left="1"/>
            </w:pPr>
            <w:r>
              <w:rPr>
                <w:rFonts w:ascii="Arial" w:eastAsia="Arial" w:hAnsi="Arial" w:cs="Arial"/>
                <w:sz w:val="14"/>
              </w:rPr>
              <w:t>40</w:t>
            </w:r>
          </w:p>
        </w:tc>
      </w:tr>
      <w:tr w:rsidR="00C43C8D" w14:paraId="7659393D" w14:textId="77777777">
        <w:tblPrEx>
          <w:tblCellMar>
            <w:left w:w="203" w:type="dxa"/>
          </w:tblCellMar>
        </w:tblPrEx>
        <w:trPr>
          <w:trHeight w:val="346"/>
        </w:trPr>
        <w:tc>
          <w:tcPr>
            <w:tcW w:w="2516" w:type="dxa"/>
            <w:gridSpan w:val="2"/>
            <w:tcBorders>
              <w:top w:val="single" w:sz="4" w:space="0" w:color="808080"/>
              <w:left w:val="single" w:sz="4" w:space="0" w:color="808080"/>
              <w:bottom w:val="single" w:sz="4" w:space="0" w:color="808080"/>
              <w:right w:val="nil"/>
            </w:tcBorders>
            <w:vAlign w:val="center"/>
          </w:tcPr>
          <w:p w14:paraId="0B90351E" w14:textId="77777777" w:rsidR="00C43C8D" w:rsidRDefault="001C37D9">
            <w:pPr>
              <w:spacing w:after="0"/>
              <w:ind w:left="3"/>
            </w:pPr>
            <w:r>
              <w:rPr>
                <w:rFonts w:ascii="Arial" w:eastAsia="Arial" w:hAnsi="Arial" w:cs="Arial"/>
                <w:b/>
                <w:sz w:val="14"/>
              </w:rPr>
              <w:t>Hospital follow-up frequency</w:t>
            </w:r>
          </w:p>
        </w:tc>
        <w:tc>
          <w:tcPr>
            <w:tcW w:w="654" w:type="dxa"/>
            <w:tcBorders>
              <w:top w:val="single" w:sz="4" w:space="0" w:color="808080"/>
              <w:left w:val="nil"/>
              <w:bottom w:val="single" w:sz="4" w:space="0" w:color="808080"/>
              <w:right w:val="nil"/>
            </w:tcBorders>
          </w:tcPr>
          <w:p w14:paraId="36528270" w14:textId="77777777" w:rsidR="00C43C8D" w:rsidRDefault="00C43C8D"/>
        </w:tc>
        <w:tc>
          <w:tcPr>
            <w:tcW w:w="642" w:type="dxa"/>
            <w:gridSpan w:val="2"/>
            <w:tcBorders>
              <w:top w:val="single" w:sz="4" w:space="0" w:color="808080"/>
              <w:left w:val="nil"/>
              <w:bottom w:val="single" w:sz="4" w:space="0" w:color="808080"/>
              <w:right w:val="nil"/>
            </w:tcBorders>
          </w:tcPr>
          <w:p w14:paraId="1662C18E" w14:textId="77777777" w:rsidR="00C43C8D" w:rsidRDefault="00C43C8D"/>
        </w:tc>
        <w:tc>
          <w:tcPr>
            <w:tcW w:w="648" w:type="dxa"/>
            <w:gridSpan w:val="2"/>
            <w:tcBorders>
              <w:top w:val="single" w:sz="4" w:space="0" w:color="808080"/>
              <w:left w:val="nil"/>
              <w:bottom w:val="single" w:sz="4" w:space="0" w:color="808080"/>
              <w:right w:val="nil"/>
            </w:tcBorders>
          </w:tcPr>
          <w:p w14:paraId="65A82745" w14:textId="77777777" w:rsidR="00C43C8D" w:rsidRDefault="00C43C8D"/>
        </w:tc>
        <w:tc>
          <w:tcPr>
            <w:tcW w:w="654" w:type="dxa"/>
            <w:gridSpan w:val="2"/>
            <w:tcBorders>
              <w:top w:val="single" w:sz="4" w:space="0" w:color="808080"/>
              <w:left w:val="nil"/>
              <w:bottom w:val="single" w:sz="4" w:space="0" w:color="808080"/>
              <w:right w:val="single" w:sz="4" w:space="0" w:color="808080"/>
            </w:tcBorders>
          </w:tcPr>
          <w:p w14:paraId="7EF7753A" w14:textId="77777777" w:rsidR="00C43C8D" w:rsidRDefault="00C43C8D"/>
        </w:tc>
      </w:tr>
      <w:tr w:rsidR="00C43C8D" w14:paraId="56EA76D0" w14:textId="77777777">
        <w:tblPrEx>
          <w:tblCellMar>
            <w:left w:w="203" w:type="dxa"/>
          </w:tblCellMar>
        </w:tblPrEx>
        <w:trPr>
          <w:trHeight w:val="346"/>
        </w:trPr>
        <w:tc>
          <w:tcPr>
            <w:tcW w:w="2516" w:type="dxa"/>
            <w:gridSpan w:val="2"/>
            <w:tcBorders>
              <w:top w:val="single" w:sz="4" w:space="0" w:color="808080"/>
              <w:left w:val="single" w:sz="4" w:space="0" w:color="808080"/>
              <w:bottom w:val="single" w:sz="4" w:space="0" w:color="808080"/>
              <w:right w:val="single" w:sz="4" w:space="0" w:color="808080"/>
            </w:tcBorders>
            <w:vAlign w:val="center"/>
          </w:tcPr>
          <w:p w14:paraId="57F5CD13" w14:textId="77777777" w:rsidR="00C43C8D" w:rsidRDefault="001C37D9">
            <w:pPr>
              <w:spacing w:after="0"/>
              <w:ind w:left="3"/>
            </w:pPr>
            <w:r>
              <w:rPr>
                <w:rFonts w:ascii="Arial" w:eastAsia="Arial" w:hAnsi="Arial" w:cs="Arial"/>
                <w:sz w:val="14"/>
              </w:rPr>
              <w:t>1/month</w:t>
            </w:r>
          </w:p>
        </w:tc>
        <w:tc>
          <w:tcPr>
            <w:tcW w:w="654" w:type="dxa"/>
            <w:tcBorders>
              <w:top w:val="single" w:sz="4" w:space="0" w:color="808080"/>
              <w:left w:val="single" w:sz="4" w:space="0" w:color="808080"/>
              <w:bottom w:val="single" w:sz="4" w:space="0" w:color="808080"/>
              <w:right w:val="single" w:sz="4" w:space="0" w:color="808080"/>
            </w:tcBorders>
            <w:vAlign w:val="center"/>
          </w:tcPr>
          <w:p w14:paraId="0BC92BBF" w14:textId="77777777" w:rsidR="00C43C8D" w:rsidRDefault="001C37D9">
            <w:pPr>
              <w:spacing w:after="0"/>
              <w:ind w:left="1"/>
            </w:pPr>
            <w:r>
              <w:rPr>
                <w:rFonts w:ascii="Arial" w:eastAsia="Arial" w:hAnsi="Arial" w:cs="Arial"/>
                <w:sz w:val="14"/>
              </w:rPr>
              <w:t>8</w:t>
            </w:r>
          </w:p>
        </w:tc>
        <w:tc>
          <w:tcPr>
            <w:tcW w:w="642" w:type="dxa"/>
            <w:gridSpan w:val="2"/>
            <w:tcBorders>
              <w:top w:val="single" w:sz="4" w:space="0" w:color="808080"/>
              <w:left w:val="single" w:sz="4" w:space="0" w:color="808080"/>
              <w:bottom w:val="single" w:sz="4" w:space="0" w:color="808080"/>
              <w:right w:val="single" w:sz="4" w:space="0" w:color="808080"/>
            </w:tcBorders>
            <w:vAlign w:val="center"/>
          </w:tcPr>
          <w:p w14:paraId="3F9FE9B2" w14:textId="77777777" w:rsidR="00C43C8D" w:rsidRDefault="001C37D9">
            <w:pPr>
              <w:spacing w:after="0"/>
              <w:ind w:left="2"/>
            </w:pPr>
            <w:r>
              <w:rPr>
                <w:rFonts w:ascii="Arial" w:eastAsia="Arial" w:hAnsi="Arial" w:cs="Arial"/>
                <w:sz w:val="14"/>
              </w:rPr>
              <w:t>32</w:t>
            </w:r>
          </w:p>
        </w:tc>
        <w:tc>
          <w:tcPr>
            <w:tcW w:w="648" w:type="dxa"/>
            <w:gridSpan w:val="2"/>
            <w:tcBorders>
              <w:top w:val="single" w:sz="4" w:space="0" w:color="808080"/>
              <w:left w:val="single" w:sz="4" w:space="0" w:color="808080"/>
              <w:bottom w:val="single" w:sz="4" w:space="0" w:color="808080"/>
              <w:right w:val="single" w:sz="4" w:space="0" w:color="808080"/>
            </w:tcBorders>
            <w:vAlign w:val="center"/>
          </w:tcPr>
          <w:p w14:paraId="74D52B0D" w14:textId="77777777" w:rsidR="00C43C8D" w:rsidRDefault="001C37D9">
            <w:pPr>
              <w:spacing w:after="0"/>
              <w:ind w:left="1"/>
            </w:pPr>
            <w:r>
              <w:rPr>
                <w:rFonts w:ascii="Arial" w:eastAsia="Arial" w:hAnsi="Arial" w:cs="Arial"/>
                <w:sz w:val="14"/>
              </w:rPr>
              <w:t>6</w:t>
            </w:r>
          </w:p>
        </w:tc>
        <w:tc>
          <w:tcPr>
            <w:tcW w:w="654" w:type="dxa"/>
            <w:gridSpan w:val="2"/>
            <w:tcBorders>
              <w:top w:val="single" w:sz="4" w:space="0" w:color="808080"/>
              <w:left w:val="single" w:sz="4" w:space="0" w:color="808080"/>
              <w:bottom w:val="single" w:sz="4" w:space="0" w:color="808080"/>
              <w:right w:val="single" w:sz="4" w:space="0" w:color="808080"/>
            </w:tcBorders>
            <w:vAlign w:val="center"/>
          </w:tcPr>
          <w:p w14:paraId="30E18650" w14:textId="77777777" w:rsidR="00C43C8D" w:rsidRDefault="001C37D9">
            <w:pPr>
              <w:spacing w:after="0"/>
              <w:ind w:left="1"/>
            </w:pPr>
            <w:r>
              <w:rPr>
                <w:rFonts w:ascii="Arial" w:eastAsia="Arial" w:hAnsi="Arial" w:cs="Arial"/>
                <w:sz w:val="14"/>
              </w:rPr>
              <w:t>24</w:t>
            </w:r>
          </w:p>
        </w:tc>
      </w:tr>
      <w:tr w:rsidR="00C43C8D" w14:paraId="74C7E5F7" w14:textId="77777777">
        <w:tblPrEx>
          <w:tblCellMar>
            <w:left w:w="203" w:type="dxa"/>
          </w:tblCellMar>
        </w:tblPrEx>
        <w:trPr>
          <w:trHeight w:val="346"/>
        </w:trPr>
        <w:tc>
          <w:tcPr>
            <w:tcW w:w="2516" w:type="dxa"/>
            <w:gridSpan w:val="2"/>
            <w:tcBorders>
              <w:top w:val="single" w:sz="4" w:space="0" w:color="808080"/>
              <w:left w:val="single" w:sz="4" w:space="0" w:color="808080"/>
              <w:bottom w:val="single" w:sz="4" w:space="0" w:color="808080"/>
              <w:right w:val="single" w:sz="4" w:space="0" w:color="808080"/>
            </w:tcBorders>
            <w:vAlign w:val="center"/>
          </w:tcPr>
          <w:p w14:paraId="7BDCFBE6" w14:textId="77777777" w:rsidR="00C43C8D" w:rsidRDefault="001C37D9">
            <w:pPr>
              <w:spacing w:after="0"/>
              <w:ind w:left="3"/>
            </w:pPr>
            <w:r>
              <w:rPr>
                <w:rFonts w:ascii="Arial" w:eastAsia="Arial" w:hAnsi="Arial" w:cs="Arial"/>
                <w:sz w:val="14"/>
              </w:rPr>
              <w:t>2/ month</w:t>
            </w:r>
          </w:p>
        </w:tc>
        <w:tc>
          <w:tcPr>
            <w:tcW w:w="654" w:type="dxa"/>
            <w:tcBorders>
              <w:top w:val="single" w:sz="4" w:space="0" w:color="808080"/>
              <w:left w:val="single" w:sz="4" w:space="0" w:color="808080"/>
              <w:bottom w:val="single" w:sz="4" w:space="0" w:color="808080"/>
              <w:right w:val="single" w:sz="4" w:space="0" w:color="808080"/>
            </w:tcBorders>
            <w:vAlign w:val="center"/>
          </w:tcPr>
          <w:p w14:paraId="67B8ADCC" w14:textId="77777777" w:rsidR="00C43C8D" w:rsidRDefault="001C37D9">
            <w:pPr>
              <w:spacing w:after="0"/>
              <w:ind w:left="1"/>
            </w:pPr>
            <w:r>
              <w:rPr>
                <w:rFonts w:ascii="Arial" w:eastAsia="Arial" w:hAnsi="Arial" w:cs="Arial"/>
                <w:sz w:val="14"/>
              </w:rPr>
              <w:t>8</w:t>
            </w:r>
          </w:p>
        </w:tc>
        <w:tc>
          <w:tcPr>
            <w:tcW w:w="642" w:type="dxa"/>
            <w:gridSpan w:val="2"/>
            <w:tcBorders>
              <w:top w:val="single" w:sz="4" w:space="0" w:color="808080"/>
              <w:left w:val="single" w:sz="4" w:space="0" w:color="808080"/>
              <w:bottom w:val="single" w:sz="4" w:space="0" w:color="808080"/>
              <w:right w:val="single" w:sz="4" w:space="0" w:color="808080"/>
            </w:tcBorders>
            <w:vAlign w:val="center"/>
          </w:tcPr>
          <w:p w14:paraId="32F06611" w14:textId="77777777" w:rsidR="00C43C8D" w:rsidRDefault="001C37D9">
            <w:pPr>
              <w:spacing w:after="0"/>
              <w:ind w:left="2"/>
            </w:pPr>
            <w:r>
              <w:rPr>
                <w:rFonts w:ascii="Arial" w:eastAsia="Arial" w:hAnsi="Arial" w:cs="Arial"/>
                <w:sz w:val="14"/>
              </w:rPr>
              <w:t>32</w:t>
            </w:r>
          </w:p>
        </w:tc>
        <w:tc>
          <w:tcPr>
            <w:tcW w:w="648" w:type="dxa"/>
            <w:gridSpan w:val="2"/>
            <w:tcBorders>
              <w:top w:val="single" w:sz="4" w:space="0" w:color="808080"/>
              <w:left w:val="single" w:sz="4" w:space="0" w:color="808080"/>
              <w:bottom w:val="single" w:sz="4" w:space="0" w:color="808080"/>
              <w:right w:val="single" w:sz="4" w:space="0" w:color="808080"/>
            </w:tcBorders>
            <w:vAlign w:val="center"/>
          </w:tcPr>
          <w:p w14:paraId="4B8876C9" w14:textId="77777777" w:rsidR="00C43C8D" w:rsidRDefault="001C37D9">
            <w:pPr>
              <w:spacing w:after="0"/>
              <w:ind w:left="1"/>
            </w:pPr>
            <w:r>
              <w:rPr>
                <w:rFonts w:ascii="Arial" w:eastAsia="Arial" w:hAnsi="Arial" w:cs="Arial"/>
                <w:sz w:val="14"/>
              </w:rPr>
              <w:t>19</w:t>
            </w:r>
          </w:p>
        </w:tc>
        <w:tc>
          <w:tcPr>
            <w:tcW w:w="654" w:type="dxa"/>
            <w:gridSpan w:val="2"/>
            <w:tcBorders>
              <w:top w:val="single" w:sz="4" w:space="0" w:color="808080"/>
              <w:left w:val="single" w:sz="4" w:space="0" w:color="808080"/>
              <w:bottom w:val="single" w:sz="4" w:space="0" w:color="808080"/>
              <w:right w:val="single" w:sz="4" w:space="0" w:color="808080"/>
            </w:tcBorders>
            <w:vAlign w:val="center"/>
          </w:tcPr>
          <w:p w14:paraId="4D41EA57" w14:textId="77777777" w:rsidR="00C43C8D" w:rsidRDefault="001C37D9">
            <w:pPr>
              <w:spacing w:after="0"/>
              <w:ind w:left="1"/>
            </w:pPr>
            <w:r>
              <w:rPr>
                <w:rFonts w:ascii="Arial" w:eastAsia="Arial" w:hAnsi="Arial" w:cs="Arial"/>
                <w:sz w:val="14"/>
              </w:rPr>
              <w:t>76</w:t>
            </w:r>
          </w:p>
        </w:tc>
      </w:tr>
      <w:tr w:rsidR="00C43C8D" w14:paraId="6E3128D3" w14:textId="77777777">
        <w:tblPrEx>
          <w:tblCellMar>
            <w:left w:w="203" w:type="dxa"/>
          </w:tblCellMar>
        </w:tblPrEx>
        <w:trPr>
          <w:trHeight w:val="346"/>
        </w:trPr>
        <w:tc>
          <w:tcPr>
            <w:tcW w:w="2516" w:type="dxa"/>
            <w:gridSpan w:val="2"/>
            <w:tcBorders>
              <w:top w:val="single" w:sz="4" w:space="0" w:color="808080"/>
              <w:left w:val="single" w:sz="4" w:space="0" w:color="808080"/>
              <w:bottom w:val="single" w:sz="4" w:space="0" w:color="808080"/>
              <w:right w:val="single" w:sz="4" w:space="0" w:color="808080"/>
            </w:tcBorders>
            <w:vAlign w:val="center"/>
          </w:tcPr>
          <w:p w14:paraId="33CE372F" w14:textId="77777777" w:rsidR="00C43C8D" w:rsidRDefault="001C37D9">
            <w:pPr>
              <w:spacing w:after="0"/>
              <w:ind w:left="3"/>
            </w:pPr>
            <w:r>
              <w:rPr>
                <w:rFonts w:ascii="Arial" w:eastAsia="Arial" w:hAnsi="Arial" w:cs="Arial"/>
                <w:sz w:val="14"/>
              </w:rPr>
              <w:t>2+/ month</w:t>
            </w:r>
          </w:p>
        </w:tc>
        <w:tc>
          <w:tcPr>
            <w:tcW w:w="654" w:type="dxa"/>
            <w:tcBorders>
              <w:top w:val="single" w:sz="4" w:space="0" w:color="808080"/>
              <w:left w:val="single" w:sz="4" w:space="0" w:color="808080"/>
              <w:bottom w:val="single" w:sz="4" w:space="0" w:color="808080"/>
              <w:right w:val="single" w:sz="4" w:space="0" w:color="808080"/>
            </w:tcBorders>
            <w:vAlign w:val="center"/>
          </w:tcPr>
          <w:p w14:paraId="0927C2B2" w14:textId="77777777" w:rsidR="00C43C8D" w:rsidRDefault="001C37D9">
            <w:pPr>
              <w:spacing w:after="0"/>
              <w:ind w:left="1"/>
            </w:pPr>
            <w:r>
              <w:rPr>
                <w:rFonts w:ascii="Arial" w:eastAsia="Arial" w:hAnsi="Arial" w:cs="Arial"/>
                <w:sz w:val="14"/>
              </w:rPr>
              <w:t>9</w:t>
            </w:r>
          </w:p>
        </w:tc>
        <w:tc>
          <w:tcPr>
            <w:tcW w:w="642" w:type="dxa"/>
            <w:gridSpan w:val="2"/>
            <w:tcBorders>
              <w:top w:val="single" w:sz="4" w:space="0" w:color="808080"/>
              <w:left w:val="single" w:sz="4" w:space="0" w:color="808080"/>
              <w:bottom w:val="single" w:sz="4" w:space="0" w:color="808080"/>
              <w:right w:val="single" w:sz="4" w:space="0" w:color="808080"/>
            </w:tcBorders>
            <w:vAlign w:val="center"/>
          </w:tcPr>
          <w:p w14:paraId="5564D81E" w14:textId="77777777" w:rsidR="00C43C8D" w:rsidRDefault="001C37D9">
            <w:pPr>
              <w:spacing w:after="0"/>
              <w:ind w:left="2"/>
            </w:pPr>
            <w:r>
              <w:rPr>
                <w:rFonts w:ascii="Arial" w:eastAsia="Arial" w:hAnsi="Arial" w:cs="Arial"/>
                <w:sz w:val="14"/>
              </w:rPr>
              <w:t>36</w:t>
            </w:r>
          </w:p>
        </w:tc>
        <w:tc>
          <w:tcPr>
            <w:tcW w:w="648" w:type="dxa"/>
            <w:gridSpan w:val="2"/>
            <w:tcBorders>
              <w:top w:val="single" w:sz="4" w:space="0" w:color="808080"/>
              <w:left w:val="single" w:sz="4" w:space="0" w:color="808080"/>
              <w:bottom w:val="single" w:sz="4" w:space="0" w:color="808080"/>
              <w:right w:val="single" w:sz="4" w:space="0" w:color="808080"/>
            </w:tcBorders>
          </w:tcPr>
          <w:p w14:paraId="18C3CC3F" w14:textId="77777777" w:rsidR="00C43C8D" w:rsidRDefault="00C43C8D"/>
        </w:tc>
        <w:tc>
          <w:tcPr>
            <w:tcW w:w="654" w:type="dxa"/>
            <w:gridSpan w:val="2"/>
            <w:tcBorders>
              <w:top w:val="single" w:sz="4" w:space="0" w:color="808080"/>
              <w:left w:val="single" w:sz="4" w:space="0" w:color="808080"/>
              <w:bottom w:val="single" w:sz="4" w:space="0" w:color="808080"/>
              <w:right w:val="single" w:sz="4" w:space="0" w:color="808080"/>
            </w:tcBorders>
          </w:tcPr>
          <w:p w14:paraId="2A7F3C18" w14:textId="77777777" w:rsidR="00C43C8D" w:rsidRDefault="00C43C8D"/>
        </w:tc>
      </w:tr>
      <w:tr w:rsidR="00C43C8D" w14:paraId="7B91B75C" w14:textId="77777777">
        <w:tblPrEx>
          <w:tblCellMar>
            <w:left w:w="203" w:type="dxa"/>
          </w:tblCellMar>
        </w:tblPrEx>
        <w:trPr>
          <w:trHeight w:val="346"/>
        </w:trPr>
        <w:tc>
          <w:tcPr>
            <w:tcW w:w="2516" w:type="dxa"/>
            <w:gridSpan w:val="2"/>
            <w:tcBorders>
              <w:top w:val="single" w:sz="4" w:space="0" w:color="808080"/>
              <w:left w:val="single" w:sz="4" w:space="0" w:color="808080"/>
              <w:bottom w:val="single" w:sz="4" w:space="0" w:color="808080"/>
              <w:right w:val="nil"/>
            </w:tcBorders>
            <w:vAlign w:val="center"/>
          </w:tcPr>
          <w:p w14:paraId="6EF82B1F" w14:textId="77777777" w:rsidR="00C43C8D" w:rsidRDefault="001C37D9">
            <w:pPr>
              <w:spacing w:after="0"/>
              <w:ind w:left="2"/>
            </w:pPr>
            <w:r>
              <w:rPr>
                <w:rFonts w:ascii="Arial" w:eastAsia="Arial" w:hAnsi="Arial" w:cs="Arial"/>
                <w:b/>
                <w:sz w:val="14"/>
              </w:rPr>
              <w:t>Hospitalization</w:t>
            </w:r>
          </w:p>
        </w:tc>
        <w:tc>
          <w:tcPr>
            <w:tcW w:w="654" w:type="dxa"/>
            <w:tcBorders>
              <w:top w:val="single" w:sz="4" w:space="0" w:color="808080"/>
              <w:left w:val="nil"/>
              <w:bottom w:val="single" w:sz="4" w:space="0" w:color="808080"/>
              <w:right w:val="nil"/>
            </w:tcBorders>
          </w:tcPr>
          <w:p w14:paraId="419B49DC" w14:textId="77777777" w:rsidR="00C43C8D" w:rsidRDefault="00C43C8D"/>
        </w:tc>
        <w:tc>
          <w:tcPr>
            <w:tcW w:w="642" w:type="dxa"/>
            <w:gridSpan w:val="2"/>
            <w:tcBorders>
              <w:top w:val="single" w:sz="4" w:space="0" w:color="808080"/>
              <w:left w:val="nil"/>
              <w:bottom w:val="single" w:sz="4" w:space="0" w:color="808080"/>
              <w:right w:val="nil"/>
            </w:tcBorders>
          </w:tcPr>
          <w:p w14:paraId="7D6D51AA" w14:textId="77777777" w:rsidR="00C43C8D" w:rsidRDefault="00C43C8D"/>
        </w:tc>
        <w:tc>
          <w:tcPr>
            <w:tcW w:w="648" w:type="dxa"/>
            <w:gridSpan w:val="2"/>
            <w:tcBorders>
              <w:top w:val="single" w:sz="4" w:space="0" w:color="808080"/>
              <w:left w:val="nil"/>
              <w:bottom w:val="single" w:sz="4" w:space="0" w:color="808080"/>
              <w:right w:val="nil"/>
            </w:tcBorders>
          </w:tcPr>
          <w:p w14:paraId="65E2D14E" w14:textId="77777777" w:rsidR="00C43C8D" w:rsidRDefault="00C43C8D"/>
        </w:tc>
        <w:tc>
          <w:tcPr>
            <w:tcW w:w="654" w:type="dxa"/>
            <w:gridSpan w:val="2"/>
            <w:tcBorders>
              <w:top w:val="single" w:sz="4" w:space="0" w:color="808080"/>
              <w:left w:val="nil"/>
              <w:bottom w:val="single" w:sz="4" w:space="0" w:color="808080"/>
              <w:right w:val="single" w:sz="4" w:space="0" w:color="808080"/>
            </w:tcBorders>
          </w:tcPr>
          <w:p w14:paraId="49848290" w14:textId="77777777" w:rsidR="00C43C8D" w:rsidRDefault="00C43C8D"/>
        </w:tc>
      </w:tr>
      <w:tr w:rsidR="00C43C8D" w14:paraId="26045AC8" w14:textId="77777777">
        <w:tblPrEx>
          <w:tblCellMar>
            <w:left w:w="203" w:type="dxa"/>
          </w:tblCellMar>
        </w:tblPrEx>
        <w:trPr>
          <w:trHeight w:val="346"/>
        </w:trPr>
        <w:tc>
          <w:tcPr>
            <w:tcW w:w="2516" w:type="dxa"/>
            <w:gridSpan w:val="2"/>
            <w:tcBorders>
              <w:top w:val="single" w:sz="4" w:space="0" w:color="808080"/>
              <w:left w:val="single" w:sz="4" w:space="0" w:color="808080"/>
              <w:bottom w:val="single" w:sz="4" w:space="0" w:color="808080"/>
              <w:right w:val="single" w:sz="4" w:space="0" w:color="808080"/>
            </w:tcBorders>
            <w:vAlign w:val="center"/>
          </w:tcPr>
          <w:p w14:paraId="20343797" w14:textId="77777777" w:rsidR="00C43C8D" w:rsidRDefault="001C37D9">
            <w:pPr>
              <w:spacing w:after="0"/>
              <w:ind w:left="2"/>
            </w:pPr>
            <w:r>
              <w:rPr>
                <w:rFonts w:ascii="Arial" w:eastAsia="Arial" w:hAnsi="Arial" w:cs="Arial"/>
                <w:sz w:val="14"/>
              </w:rPr>
              <w:t>Short</w:t>
            </w:r>
          </w:p>
        </w:tc>
        <w:tc>
          <w:tcPr>
            <w:tcW w:w="654" w:type="dxa"/>
            <w:tcBorders>
              <w:top w:val="single" w:sz="4" w:space="0" w:color="808080"/>
              <w:left w:val="single" w:sz="4" w:space="0" w:color="808080"/>
              <w:bottom w:val="single" w:sz="4" w:space="0" w:color="808080"/>
              <w:right w:val="single" w:sz="4" w:space="0" w:color="808080"/>
            </w:tcBorders>
            <w:vAlign w:val="center"/>
          </w:tcPr>
          <w:p w14:paraId="0E455661" w14:textId="77777777" w:rsidR="00C43C8D" w:rsidRDefault="001C37D9">
            <w:pPr>
              <w:spacing w:after="0"/>
            </w:pPr>
            <w:r>
              <w:rPr>
                <w:rFonts w:ascii="Arial" w:eastAsia="Arial" w:hAnsi="Arial" w:cs="Arial"/>
                <w:sz w:val="14"/>
              </w:rPr>
              <w:t>10</w:t>
            </w:r>
          </w:p>
        </w:tc>
        <w:tc>
          <w:tcPr>
            <w:tcW w:w="642" w:type="dxa"/>
            <w:gridSpan w:val="2"/>
            <w:tcBorders>
              <w:top w:val="single" w:sz="4" w:space="0" w:color="808080"/>
              <w:left w:val="single" w:sz="4" w:space="0" w:color="808080"/>
              <w:bottom w:val="single" w:sz="4" w:space="0" w:color="808080"/>
              <w:right w:val="single" w:sz="4" w:space="0" w:color="808080"/>
            </w:tcBorders>
            <w:vAlign w:val="center"/>
          </w:tcPr>
          <w:p w14:paraId="150F7566" w14:textId="77777777" w:rsidR="00C43C8D" w:rsidRDefault="001C37D9">
            <w:pPr>
              <w:spacing w:after="0"/>
              <w:ind w:left="1"/>
            </w:pPr>
            <w:r>
              <w:rPr>
                <w:rFonts w:ascii="Arial" w:eastAsia="Arial" w:hAnsi="Arial" w:cs="Arial"/>
                <w:sz w:val="14"/>
              </w:rPr>
              <w:t>40</w:t>
            </w:r>
          </w:p>
        </w:tc>
        <w:tc>
          <w:tcPr>
            <w:tcW w:w="648" w:type="dxa"/>
            <w:gridSpan w:val="2"/>
            <w:tcBorders>
              <w:top w:val="single" w:sz="4" w:space="0" w:color="808080"/>
              <w:left w:val="single" w:sz="4" w:space="0" w:color="808080"/>
              <w:bottom w:val="single" w:sz="4" w:space="0" w:color="808080"/>
              <w:right w:val="single" w:sz="4" w:space="0" w:color="808080"/>
            </w:tcBorders>
            <w:vAlign w:val="center"/>
          </w:tcPr>
          <w:p w14:paraId="0D177956" w14:textId="77777777" w:rsidR="00C43C8D" w:rsidRDefault="001C37D9">
            <w:pPr>
              <w:spacing w:after="0"/>
            </w:pPr>
            <w:r>
              <w:rPr>
                <w:rFonts w:ascii="Arial" w:eastAsia="Arial" w:hAnsi="Arial" w:cs="Arial"/>
                <w:sz w:val="14"/>
              </w:rPr>
              <w:t>11</w:t>
            </w:r>
          </w:p>
        </w:tc>
        <w:tc>
          <w:tcPr>
            <w:tcW w:w="654" w:type="dxa"/>
            <w:gridSpan w:val="2"/>
            <w:tcBorders>
              <w:top w:val="single" w:sz="4" w:space="0" w:color="808080"/>
              <w:left w:val="single" w:sz="4" w:space="0" w:color="808080"/>
              <w:bottom w:val="single" w:sz="4" w:space="0" w:color="808080"/>
              <w:right w:val="single" w:sz="4" w:space="0" w:color="808080"/>
            </w:tcBorders>
            <w:vAlign w:val="center"/>
          </w:tcPr>
          <w:p w14:paraId="5896A352" w14:textId="77777777" w:rsidR="00C43C8D" w:rsidRDefault="001C37D9">
            <w:pPr>
              <w:spacing w:after="0"/>
            </w:pPr>
            <w:r>
              <w:rPr>
                <w:rFonts w:ascii="Arial" w:eastAsia="Arial" w:hAnsi="Arial" w:cs="Arial"/>
                <w:sz w:val="14"/>
              </w:rPr>
              <w:t>44</w:t>
            </w:r>
          </w:p>
        </w:tc>
      </w:tr>
      <w:tr w:rsidR="00C43C8D" w14:paraId="43B13247" w14:textId="77777777">
        <w:tblPrEx>
          <w:tblCellMar>
            <w:left w:w="203" w:type="dxa"/>
          </w:tblCellMar>
        </w:tblPrEx>
        <w:trPr>
          <w:trHeight w:val="346"/>
        </w:trPr>
        <w:tc>
          <w:tcPr>
            <w:tcW w:w="2516" w:type="dxa"/>
            <w:gridSpan w:val="2"/>
            <w:tcBorders>
              <w:top w:val="single" w:sz="4" w:space="0" w:color="808080"/>
              <w:left w:val="single" w:sz="4" w:space="0" w:color="808080"/>
              <w:bottom w:val="single" w:sz="4" w:space="0" w:color="808080"/>
              <w:right w:val="single" w:sz="4" w:space="0" w:color="808080"/>
            </w:tcBorders>
            <w:vAlign w:val="center"/>
          </w:tcPr>
          <w:p w14:paraId="101B63E8" w14:textId="77777777" w:rsidR="00C43C8D" w:rsidRDefault="001C37D9">
            <w:pPr>
              <w:spacing w:after="0"/>
              <w:ind w:left="2"/>
            </w:pPr>
            <w:r>
              <w:rPr>
                <w:rFonts w:ascii="Arial" w:eastAsia="Arial" w:hAnsi="Arial" w:cs="Arial"/>
                <w:sz w:val="14"/>
              </w:rPr>
              <w:t>Cardiology Clinic</w:t>
            </w:r>
          </w:p>
        </w:tc>
        <w:tc>
          <w:tcPr>
            <w:tcW w:w="654" w:type="dxa"/>
            <w:tcBorders>
              <w:top w:val="single" w:sz="4" w:space="0" w:color="808080"/>
              <w:left w:val="single" w:sz="4" w:space="0" w:color="808080"/>
              <w:bottom w:val="single" w:sz="4" w:space="0" w:color="808080"/>
              <w:right w:val="single" w:sz="4" w:space="0" w:color="808080"/>
            </w:tcBorders>
            <w:vAlign w:val="center"/>
          </w:tcPr>
          <w:p w14:paraId="05D46612" w14:textId="77777777" w:rsidR="00C43C8D" w:rsidRDefault="001C37D9">
            <w:pPr>
              <w:spacing w:after="0"/>
            </w:pPr>
            <w:r>
              <w:rPr>
                <w:rFonts w:ascii="Arial" w:eastAsia="Arial" w:hAnsi="Arial" w:cs="Arial"/>
                <w:sz w:val="14"/>
              </w:rPr>
              <w:t>14</w:t>
            </w:r>
          </w:p>
        </w:tc>
        <w:tc>
          <w:tcPr>
            <w:tcW w:w="642" w:type="dxa"/>
            <w:gridSpan w:val="2"/>
            <w:tcBorders>
              <w:top w:val="single" w:sz="4" w:space="0" w:color="808080"/>
              <w:left w:val="single" w:sz="4" w:space="0" w:color="808080"/>
              <w:bottom w:val="single" w:sz="4" w:space="0" w:color="808080"/>
              <w:right w:val="single" w:sz="4" w:space="0" w:color="808080"/>
            </w:tcBorders>
            <w:vAlign w:val="center"/>
          </w:tcPr>
          <w:p w14:paraId="405C6927" w14:textId="77777777" w:rsidR="00C43C8D" w:rsidRDefault="001C37D9">
            <w:pPr>
              <w:spacing w:after="0"/>
              <w:ind w:left="1"/>
            </w:pPr>
            <w:r>
              <w:rPr>
                <w:rFonts w:ascii="Arial" w:eastAsia="Arial" w:hAnsi="Arial" w:cs="Arial"/>
                <w:sz w:val="14"/>
              </w:rPr>
              <w:t>56</w:t>
            </w:r>
          </w:p>
        </w:tc>
        <w:tc>
          <w:tcPr>
            <w:tcW w:w="648" w:type="dxa"/>
            <w:gridSpan w:val="2"/>
            <w:tcBorders>
              <w:top w:val="single" w:sz="4" w:space="0" w:color="808080"/>
              <w:left w:val="single" w:sz="4" w:space="0" w:color="808080"/>
              <w:bottom w:val="single" w:sz="4" w:space="0" w:color="808080"/>
              <w:right w:val="single" w:sz="4" w:space="0" w:color="808080"/>
            </w:tcBorders>
            <w:vAlign w:val="center"/>
          </w:tcPr>
          <w:p w14:paraId="343AC1E1" w14:textId="77777777" w:rsidR="00C43C8D" w:rsidRDefault="001C37D9">
            <w:pPr>
              <w:spacing w:after="0"/>
            </w:pPr>
            <w:r>
              <w:rPr>
                <w:rFonts w:ascii="Arial" w:eastAsia="Arial" w:hAnsi="Arial" w:cs="Arial"/>
                <w:sz w:val="14"/>
              </w:rPr>
              <w:t>14</w:t>
            </w:r>
          </w:p>
        </w:tc>
        <w:tc>
          <w:tcPr>
            <w:tcW w:w="654" w:type="dxa"/>
            <w:gridSpan w:val="2"/>
            <w:tcBorders>
              <w:top w:val="single" w:sz="4" w:space="0" w:color="808080"/>
              <w:left w:val="single" w:sz="4" w:space="0" w:color="808080"/>
              <w:bottom w:val="single" w:sz="4" w:space="0" w:color="808080"/>
              <w:right w:val="single" w:sz="4" w:space="0" w:color="808080"/>
            </w:tcBorders>
            <w:vAlign w:val="center"/>
          </w:tcPr>
          <w:p w14:paraId="4D2C9DDE" w14:textId="77777777" w:rsidR="00C43C8D" w:rsidRDefault="001C37D9">
            <w:pPr>
              <w:spacing w:after="0"/>
            </w:pPr>
            <w:r>
              <w:rPr>
                <w:rFonts w:ascii="Arial" w:eastAsia="Arial" w:hAnsi="Arial" w:cs="Arial"/>
                <w:sz w:val="14"/>
              </w:rPr>
              <w:t>56</w:t>
            </w:r>
          </w:p>
        </w:tc>
      </w:tr>
      <w:tr w:rsidR="00C43C8D" w14:paraId="171ED9E6" w14:textId="77777777">
        <w:tblPrEx>
          <w:tblCellMar>
            <w:left w:w="203" w:type="dxa"/>
          </w:tblCellMar>
        </w:tblPrEx>
        <w:trPr>
          <w:trHeight w:val="346"/>
        </w:trPr>
        <w:tc>
          <w:tcPr>
            <w:tcW w:w="2516" w:type="dxa"/>
            <w:gridSpan w:val="2"/>
            <w:tcBorders>
              <w:top w:val="single" w:sz="4" w:space="0" w:color="808080"/>
              <w:left w:val="single" w:sz="4" w:space="0" w:color="808080"/>
              <w:bottom w:val="single" w:sz="4" w:space="0" w:color="808080"/>
              <w:right w:val="single" w:sz="4" w:space="0" w:color="808080"/>
            </w:tcBorders>
            <w:vAlign w:val="center"/>
          </w:tcPr>
          <w:p w14:paraId="7FE2A575" w14:textId="77777777" w:rsidR="00C43C8D" w:rsidRDefault="001C37D9">
            <w:pPr>
              <w:spacing w:after="0"/>
              <w:ind w:left="2"/>
            </w:pPr>
            <w:r>
              <w:rPr>
                <w:rFonts w:ascii="Arial" w:eastAsia="Arial" w:hAnsi="Arial" w:cs="Arial"/>
                <w:sz w:val="14"/>
              </w:rPr>
              <w:t>Heart Unit</w:t>
            </w:r>
          </w:p>
        </w:tc>
        <w:tc>
          <w:tcPr>
            <w:tcW w:w="654" w:type="dxa"/>
            <w:tcBorders>
              <w:top w:val="single" w:sz="4" w:space="0" w:color="808080"/>
              <w:left w:val="single" w:sz="4" w:space="0" w:color="808080"/>
              <w:bottom w:val="single" w:sz="4" w:space="0" w:color="808080"/>
              <w:right w:val="single" w:sz="4" w:space="0" w:color="808080"/>
            </w:tcBorders>
            <w:vAlign w:val="center"/>
          </w:tcPr>
          <w:p w14:paraId="34F26746" w14:textId="77777777" w:rsidR="00C43C8D" w:rsidRDefault="001C37D9">
            <w:pPr>
              <w:spacing w:after="0"/>
            </w:pPr>
            <w:r>
              <w:rPr>
                <w:rFonts w:ascii="Arial" w:eastAsia="Arial" w:hAnsi="Arial" w:cs="Arial"/>
                <w:sz w:val="14"/>
              </w:rPr>
              <w:t>1</w:t>
            </w:r>
          </w:p>
        </w:tc>
        <w:tc>
          <w:tcPr>
            <w:tcW w:w="642" w:type="dxa"/>
            <w:gridSpan w:val="2"/>
            <w:tcBorders>
              <w:top w:val="single" w:sz="4" w:space="0" w:color="808080"/>
              <w:left w:val="single" w:sz="4" w:space="0" w:color="808080"/>
              <w:bottom w:val="single" w:sz="4" w:space="0" w:color="808080"/>
              <w:right w:val="single" w:sz="4" w:space="0" w:color="808080"/>
            </w:tcBorders>
            <w:vAlign w:val="center"/>
          </w:tcPr>
          <w:p w14:paraId="5270C650" w14:textId="77777777" w:rsidR="00C43C8D" w:rsidRDefault="001C37D9">
            <w:pPr>
              <w:spacing w:after="0"/>
              <w:ind w:left="1"/>
            </w:pPr>
            <w:r>
              <w:rPr>
                <w:rFonts w:ascii="Arial" w:eastAsia="Arial" w:hAnsi="Arial" w:cs="Arial"/>
                <w:sz w:val="14"/>
              </w:rPr>
              <w:t>4</w:t>
            </w:r>
          </w:p>
        </w:tc>
        <w:tc>
          <w:tcPr>
            <w:tcW w:w="648" w:type="dxa"/>
            <w:gridSpan w:val="2"/>
            <w:tcBorders>
              <w:top w:val="single" w:sz="4" w:space="0" w:color="808080"/>
              <w:left w:val="single" w:sz="4" w:space="0" w:color="808080"/>
              <w:bottom w:val="single" w:sz="4" w:space="0" w:color="808080"/>
              <w:right w:val="single" w:sz="4" w:space="0" w:color="808080"/>
            </w:tcBorders>
          </w:tcPr>
          <w:p w14:paraId="4B74DBC1" w14:textId="77777777" w:rsidR="00C43C8D" w:rsidRDefault="00C43C8D"/>
        </w:tc>
        <w:tc>
          <w:tcPr>
            <w:tcW w:w="654" w:type="dxa"/>
            <w:gridSpan w:val="2"/>
            <w:tcBorders>
              <w:top w:val="single" w:sz="4" w:space="0" w:color="808080"/>
              <w:left w:val="single" w:sz="4" w:space="0" w:color="808080"/>
              <w:bottom w:val="single" w:sz="4" w:space="0" w:color="808080"/>
              <w:right w:val="single" w:sz="4" w:space="0" w:color="808080"/>
            </w:tcBorders>
          </w:tcPr>
          <w:p w14:paraId="5D1F5C25" w14:textId="77777777" w:rsidR="00C43C8D" w:rsidRDefault="00C43C8D"/>
        </w:tc>
      </w:tr>
    </w:tbl>
    <w:p w14:paraId="159A19F5" w14:textId="77777777" w:rsidR="00C43C8D" w:rsidRDefault="001C37D9">
      <w:pPr>
        <w:spacing w:after="190" w:line="248" w:lineRule="auto"/>
        <w:ind w:left="-11" w:firstLine="194"/>
        <w:jc w:val="both"/>
      </w:pPr>
      <w:r>
        <w:rPr>
          <w:sz w:val="20"/>
        </w:rPr>
        <w:t>Intervention on hospitalizations, weight and quality of life: in group A, a reduction in the frequency of hospital visits and the duration of hospitalization</w:t>
      </w:r>
      <w:r>
        <w:rPr>
          <w:sz w:val="20"/>
        </w:rPr>
        <w:t xml:space="preserve"> were observed (Table 2). In group B, a relative reduction in the frequency of hospital visits and the duration of hospitalization were observed. In group A the mean score on the MLHF scale decreased from 50.88 preintervention to 31.52 post-intervention, w</w:t>
      </w:r>
      <w:r>
        <w:rPr>
          <w:sz w:val="20"/>
        </w:rPr>
        <w:t>hereas in group B the relevant mean pre-intervention score was 52.40 and the post-intervention 53.80.</w:t>
      </w:r>
    </w:p>
    <w:p w14:paraId="53E297D5" w14:textId="77777777" w:rsidR="00C43C8D" w:rsidRDefault="001C37D9">
      <w:pPr>
        <w:spacing w:after="0"/>
      </w:pPr>
      <w:r>
        <w:rPr>
          <w:b/>
          <w:sz w:val="20"/>
        </w:rPr>
        <w:t>Table 2</w:t>
      </w:r>
      <w:r>
        <w:rPr>
          <w:sz w:val="20"/>
        </w:rPr>
        <w:t xml:space="preserve"> Effects after intervention.</w:t>
      </w:r>
    </w:p>
    <w:tbl>
      <w:tblPr>
        <w:tblStyle w:val="TableGrid"/>
        <w:tblW w:w="5114" w:type="dxa"/>
        <w:tblInd w:w="4" w:type="dxa"/>
        <w:tblCellMar>
          <w:top w:w="0" w:type="dxa"/>
          <w:left w:w="197" w:type="dxa"/>
          <w:bottom w:w="0" w:type="dxa"/>
          <w:right w:w="115" w:type="dxa"/>
        </w:tblCellMar>
        <w:tblLook w:val="04A0" w:firstRow="1" w:lastRow="0" w:firstColumn="1" w:lastColumn="0" w:noHBand="0" w:noVBand="1"/>
      </w:tblPr>
      <w:tblGrid>
        <w:gridCol w:w="1688"/>
        <w:gridCol w:w="914"/>
        <w:gridCol w:w="990"/>
        <w:gridCol w:w="608"/>
        <w:gridCol w:w="914"/>
      </w:tblGrid>
      <w:tr w:rsidR="00C43C8D" w14:paraId="5C9A4A1D" w14:textId="77777777">
        <w:trPr>
          <w:trHeight w:val="346"/>
        </w:trPr>
        <w:tc>
          <w:tcPr>
            <w:tcW w:w="1688" w:type="dxa"/>
            <w:tcBorders>
              <w:top w:val="single" w:sz="4" w:space="0" w:color="808080"/>
              <w:left w:val="single" w:sz="4" w:space="0" w:color="808080"/>
              <w:bottom w:val="single" w:sz="4" w:space="0" w:color="808080"/>
              <w:right w:val="single" w:sz="4" w:space="0" w:color="808080"/>
            </w:tcBorders>
          </w:tcPr>
          <w:p w14:paraId="36E79953" w14:textId="77777777" w:rsidR="00C43C8D" w:rsidRDefault="00C43C8D"/>
        </w:tc>
        <w:tc>
          <w:tcPr>
            <w:tcW w:w="1904" w:type="dxa"/>
            <w:gridSpan w:val="2"/>
            <w:tcBorders>
              <w:top w:val="single" w:sz="4" w:space="0" w:color="808080"/>
              <w:left w:val="single" w:sz="4" w:space="0" w:color="808080"/>
              <w:bottom w:val="single" w:sz="4" w:space="0" w:color="808080"/>
              <w:right w:val="single" w:sz="4" w:space="0" w:color="808080"/>
            </w:tcBorders>
            <w:vAlign w:val="center"/>
          </w:tcPr>
          <w:p w14:paraId="6DF1E1E9" w14:textId="77777777" w:rsidR="00C43C8D" w:rsidRDefault="001C37D9">
            <w:pPr>
              <w:spacing w:after="0"/>
              <w:ind w:left="4"/>
            </w:pPr>
            <w:r>
              <w:rPr>
                <w:rFonts w:ascii="Arial" w:eastAsia="Arial" w:hAnsi="Arial" w:cs="Arial"/>
                <w:b/>
                <w:sz w:val="14"/>
              </w:rPr>
              <w:t>Intervention group</w:t>
            </w:r>
          </w:p>
        </w:tc>
        <w:tc>
          <w:tcPr>
            <w:tcW w:w="1522" w:type="dxa"/>
            <w:gridSpan w:val="2"/>
            <w:tcBorders>
              <w:top w:val="single" w:sz="4" w:space="0" w:color="808080"/>
              <w:left w:val="single" w:sz="4" w:space="0" w:color="808080"/>
              <w:bottom w:val="single" w:sz="4" w:space="0" w:color="808080"/>
              <w:right w:val="single" w:sz="4" w:space="0" w:color="808080"/>
            </w:tcBorders>
            <w:vAlign w:val="center"/>
          </w:tcPr>
          <w:p w14:paraId="7374A2E6" w14:textId="77777777" w:rsidR="00C43C8D" w:rsidRDefault="001C37D9">
            <w:pPr>
              <w:spacing w:after="0"/>
              <w:ind w:left="3"/>
            </w:pPr>
            <w:r>
              <w:rPr>
                <w:rFonts w:ascii="Arial" w:eastAsia="Arial" w:hAnsi="Arial" w:cs="Arial"/>
                <w:b/>
                <w:sz w:val="14"/>
              </w:rPr>
              <w:t>Routine group</w:t>
            </w:r>
          </w:p>
        </w:tc>
      </w:tr>
      <w:tr w:rsidR="00C43C8D" w14:paraId="693E576A" w14:textId="77777777">
        <w:trPr>
          <w:trHeight w:val="346"/>
        </w:trPr>
        <w:tc>
          <w:tcPr>
            <w:tcW w:w="1688" w:type="dxa"/>
            <w:tcBorders>
              <w:top w:val="single" w:sz="4" w:space="0" w:color="808080"/>
              <w:left w:val="single" w:sz="4" w:space="0" w:color="808080"/>
              <w:bottom w:val="single" w:sz="4" w:space="0" w:color="808080"/>
              <w:right w:val="single" w:sz="4" w:space="0" w:color="808080"/>
            </w:tcBorders>
          </w:tcPr>
          <w:p w14:paraId="261A1E6B" w14:textId="77777777" w:rsidR="00C43C8D" w:rsidRDefault="00C43C8D"/>
        </w:tc>
        <w:tc>
          <w:tcPr>
            <w:tcW w:w="914" w:type="dxa"/>
            <w:tcBorders>
              <w:top w:val="single" w:sz="4" w:space="0" w:color="808080"/>
              <w:left w:val="single" w:sz="4" w:space="0" w:color="808080"/>
              <w:bottom w:val="single" w:sz="4" w:space="0" w:color="808080"/>
              <w:right w:val="single" w:sz="4" w:space="0" w:color="808080"/>
            </w:tcBorders>
            <w:vAlign w:val="center"/>
          </w:tcPr>
          <w:p w14:paraId="530DA737" w14:textId="77777777" w:rsidR="00C43C8D" w:rsidRDefault="001C37D9">
            <w:pPr>
              <w:spacing w:after="0"/>
              <w:ind w:left="4"/>
            </w:pPr>
            <w:r>
              <w:rPr>
                <w:rFonts w:ascii="Arial" w:eastAsia="Arial" w:hAnsi="Arial" w:cs="Arial"/>
                <w:b/>
                <w:sz w:val="14"/>
              </w:rPr>
              <w:t>n</w:t>
            </w:r>
          </w:p>
        </w:tc>
        <w:tc>
          <w:tcPr>
            <w:tcW w:w="990" w:type="dxa"/>
            <w:tcBorders>
              <w:top w:val="single" w:sz="4" w:space="0" w:color="808080"/>
              <w:left w:val="single" w:sz="4" w:space="0" w:color="808080"/>
              <w:bottom w:val="single" w:sz="4" w:space="0" w:color="808080"/>
              <w:right w:val="single" w:sz="4" w:space="0" w:color="808080"/>
            </w:tcBorders>
            <w:vAlign w:val="center"/>
          </w:tcPr>
          <w:p w14:paraId="4DD4D999" w14:textId="77777777" w:rsidR="00C43C8D" w:rsidRDefault="001C37D9">
            <w:pPr>
              <w:spacing w:after="0"/>
              <w:ind w:left="3"/>
            </w:pPr>
            <w:r>
              <w:rPr>
                <w:rFonts w:ascii="Arial" w:eastAsia="Arial" w:hAnsi="Arial" w:cs="Arial"/>
                <w:b/>
                <w:sz w:val="14"/>
              </w:rPr>
              <w:t>%</w:t>
            </w:r>
          </w:p>
        </w:tc>
        <w:tc>
          <w:tcPr>
            <w:tcW w:w="608" w:type="dxa"/>
            <w:tcBorders>
              <w:top w:val="single" w:sz="4" w:space="0" w:color="808080"/>
              <w:left w:val="single" w:sz="4" w:space="0" w:color="808080"/>
              <w:bottom w:val="single" w:sz="4" w:space="0" w:color="808080"/>
              <w:right w:val="single" w:sz="4" w:space="0" w:color="808080"/>
            </w:tcBorders>
            <w:vAlign w:val="center"/>
          </w:tcPr>
          <w:p w14:paraId="79AC9CA5" w14:textId="77777777" w:rsidR="00C43C8D" w:rsidRDefault="001C37D9">
            <w:pPr>
              <w:spacing w:after="0"/>
              <w:ind w:left="3"/>
            </w:pPr>
            <w:r>
              <w:rPr>
                <w:rFonts w:ascii="Arial" w:eastAsia="Arial" w:hAnsi="Arial" w:cs="Arial"/>
                <w:b/>
                <w:sz w:val="14"/>
              </w:rPr>
              <w:t>n</w:t>
            </w:r>
          </w:p>
        </w:tc>
        <w:tc>
          <w:tcPr>
            <w:tcW w:w="914" w:type="dxa"/>
            <w:tcBorders>
              <w:top w:val="single" w:sz="4" w:space="0" w:color="808080"/>
              <w:left w:val="single" w:sz="4" w:space="0" w:color="808080"/>
              <w:bottom w:val="single" w:sz="4" w:space="0" w:color="808080"/>
              <w:right w:val="single" w:sz="4" w:space="0" w:color="808080"/>
            </w:tcBorders>
            <w:vAlign w:val="center"/>
          </w:tcPr>
          <w:p w14:paraId="6E024C84" w14:textId="77777777" w:rsidR="00C43C8D" w:rsidRDefault="001C37D9">
            <w:pPr>
              <w:spacing w:after="0"/>
              <w:ind w:left="4"/>
            </w:pPr>
            <w:r>
              <w:rPr>
                <w:rFonts w:ascii="Arial" w:eastAsia="Arial" w:hAnsi="Arial" w:cs="Arial"/>
                <w:b/>
                <w:sz w:val="14"/>
              </w:rPr>
              <w:t>%</w:t>
            </w:r>
          </w:p>
        </w:tc>
      </w:tr>
      <w:tr w:rsidR="00C43C8D" w14:paraId="1C0D76D5" w14:textId="77777777">
        <w:trPr>
          <w:trHeight w:val="346"/>
        </w:trPr>
        <w:tc>
          <w:tcPr>
            <w:tcW w:w="1688" w:type="dxa"/>
            <w:tcBorders>
              <w:top w:val="single" w:sz="4" w:space="0" w:color="808080"/>
              <w:left w:val="single" w:sz="4" w:space="0" w:color="808080"/>
              <w:bottom w:val="single" w:sz="4" w:space="0" w:color="808080"/>
              <w:right w:val="nil"/>
            </w:tcBorders>
            <w:vAlign w:val="center"/>
          </w:tcPr>
          <w:p w14:paraId="17AC7A44" w14:textId="77777777" w:rsidR="00C43C8D" w:rsidRDefault="001C37D9">
            <w:pPr>
              <w:spacing w:after="0"/>
              <w:ind w:right="69"/>
              <w:jc w:val="center"/>
            </w:pPr>
            <w:r>
              <w:rPr>
                <w:rFonts w:ascii="Arial" w:eastAsia="Arial" w:hAnsi="Arial" w:cs="Arial"/>
                <w:b/>
                <w:sz w:val="14"/>
              </w:rPr>
              <w:t>Hospital Frequency</w:t>
            </w:r>
          </w:p>
        </w:tc>
        <w:tc>
          <w:tcPr>
            <w:tcW w:w="1904" w:type="dxa"/>
            <w:gridSpan w:val="2"/>
            <w:tcBorders>
              <w:top w:val="single" w:sz="4" w:space="0" w:color="808080"/>
              <w:left w:val="nil"/>
              <w:bottom w:val="single" w:sz="4" w:space="0" w:color="808080"/>
              <w:right w:val="nil"/>
            </w:tcBorders>
          </w:tcPr>
          <w:p w14:paraId="4EDB46BD" w14:textId="77777777" w:rsidR="00C43C8D" w:rsidRDefault="00C43C8D"/>
        </w:tc>
        <w:tc>
          <w:tcPr>
            <w:tcW w:w="1522" w:type="dxa"/>
            <w:gridSpan w:val="2"/>
            <w:tcBorders>
              <w:top w:val="single" w:sz="4" w:space="0" w:color="808080"/>
              <w:left w:val="nil"/>
              <w:bottom w:val="single" w:sz="4" w:space="0" w:color="808080"/>
              <w:right w:val="single" w:sz="4" w:space="0" w:color="808080"/>
            </w:tcBorders>
          </w:tcPr>
          <w:p w14:paraId="4D3597CD" w14:textId="77777777" w:rsidR="00C43C8D" w:rsidRDefault="00C43C8D"/>
        </w:tc>
      </w:tr>
      <w:tr w:rsidR="00C43C8D" w14:paraId="6BCF08AC" w14:textId="77777777">
        <w:trPr>
          <w:trHeight w:val="346"/>
        </w:trPr>
        <w:tc>
          <w:tcPr>
            <w:tcW w:w="1688" w:type="dxa"/>
            <w:tcBorders>
              <w:top w:val="single" w:sz="4" w:space="0" w:color="808080"/>
              <w:left w:val="single" w:sz="4" w:space="0" w:color="808080"/>
              <w:bottom w:val="single" w:sz="4" w:space="0" w:color="808080"/>
              <w:right w:val="single" w:sz="4" w:space="0" w:color="808080"/>
            </w:tcBorders>
            <w:vAlign w:val="center"/>
          </w:tcPr>
          <w:p w14:paraId="4B94774F" w14:textId="77777777" w:rsidR="00C43C8D" w:rsidRDefault="001C37D9">
            <w:pPr>
              <w:spacing w:after="0"/>
              <w:ind w:left="4"/>
            </w:pPr>
            <w:r>
              <w:rPr>
                <w:rFonts w:ascii="Arial" w:eastAsia="Arial" w:hAnsi="Arial" w:cs="Arial"/>
                <w:sz w:val="14"/>
              </w:rPr>
              <w:t>1/month</w:t>
            </w:r>
          </w:p>
        </w:tc>
        <w:tc>
          <w:tcPr>
            <w:tcW w:w="914" w:type="dxa"/>
            <w:tcBorders>
              <w:top w:val="single" w:sz="4" w:space="0" w:color="808080"/>
              <w:left w:val="single" w:sz="4" w:space="0" w:color="808080"/>
              <w:bottom w:val="single" w:sz="4" w:space="0" w:color="808080"/>
              <w:right w:val="single" w:sz="4" w:space="0" w:color="808080"/>
            </w:tcBorders>
            <w:vAlign w:val="center"/>
          </w:tcPr>
          <w:p w14:paraId="19B1F8CE" w14:textId="77777777" w:rsidR="00C43C8D" w:rsidRDefault="001C37D9">
            <w:pPr>
              <w:spacing w:after="0"/>
              <w:ind w:left="3"/>
            </w:pPr>
            <w:r>
              <w:rPr>
                <w:rFonts w:ascii="Arial" w:eastAsia="Arial" w:hAnsi="Arial" w:cs="Arial"/>
                <w:sz w:val="14"/>
              </w:rPr>
              <w:t>20</w:t>
            </w:r>
          </w:p>
        </w:tc>
        <w:tc>
          <w:tcPr>
            <w:tcW w:w="990" w:type="dxa"/>
            <w:tcBorders>
              <w:top w:val="single" w:sz="4" w:space="0" w:color="808080"/>
              <w:left w:val="single" w:sz="4" w:space="0" w:color="808080"/>
              <w:bottom w:val="single" w:sz="4" w:space="0" w:color="808080"/>
              <w:right w:val="single" w:sz="4" w:space="0" w:color="808080"/>
            </w:tcBorders>
            <w:vAlign w:val="center"/>
          </w:tcPr>
          <w:p w14:paraId="5BA2A7EA" w14:textId="77777777" w:rsidR="00C43C8D" w:rsidRDefault="001C37D9">
            <w:pPr>
              <w:spacing w:after="0"/>
              <w:ind w:left="2"/>
            </w:pPr>
            <w:r>
              <w:rPr>
                <w:rFonts w:ascii="Arial" w:eastAsia="Arial" w:hAnsi="Arial" w:cs="Arial"/>
                <w:sz w:val="14"/>
              </w:rPr>
              <w:t>80</w:t>
            </w:r>
          </w:p>
        </w:tc>
        <w:tc>
          <w:tcPr>
            <w:tcW w:w="608" w:type="dxa"/>
            <w:tcBorders>
              <w:top w:val="single" w:sz="4" w:space="0" w:color="808080"/>
              <w:left w:val="single" w:sz="4" w:space="0" w:color="808080"/>
              <w:bottom w:val="single" w:sz="4" w:space="0" w:color="808080"/>
              <w:right w:val="single" w:sz="4" w:space="0" w:color="808080"/>
            </w:tcBorders>
            <w:vAlign w:val="center"/>
          </w:tcPr>
          <w:p w14:paraId="0A1094E0" w14:textId="77777777" w:rsidR="00C43C8D" w:rsidRDefault="001C37D9">
            <w:pPr>
              <w:spacing w:after="0"/>
              <w:ind w:left="2"/>
            </w:pPr>
            <w:r>
              <w:rPr>
                <w:rFonts w:ascii="Arial" w:eastAsia="Arial" w:hAnsi="Arial" w:cs="Arial"/>
                <w:sz w:val="14"/>
              </w:rPr>
              <w:t>8</w:t>
            </w:r>
          </w:p>
        </w:tc>
        <w:tc>
          <w:tcPr>
            <w:tcW w:w="914" w:type="dxa"/>
            <w:tcBorders>
              <w:top w:val="single" w:sz="4" w:space="0" w:color="808080"/>
              <w:left w:val="single" w:sz="4" w:space="0" w:color="808080"/>
              <w:bottom w:val="single" w:sz="4" w:space="0" w:color="808080"/>
              <w:right w:val="single" w:sz="4" w:space="0" w:color="808080"/>
            </w:tcBorders>
            <w:vAlign w:val="center"/>
          </w:tcPr>
          <w:p w14:paraId="392C1930" w14:textId="77777777" w:rsidR="00C43C8D" w:rsidRDefault="001C37D9">
            <w:pPr>
              <w:spacing w:after="0"/>
              <w:ind w:left="3"/>
            </w:pPr>
            <w:r>
              <w:rPr>
                <w:rFonts w:ascii="Arial" w:eastAsia="Arial" w:hAnsi="Arial" w:cs="Arial"/>
                <w:sz w:val="14"/>
              </w:rPr>
              <w:t>33.3</w:t>
            </w:r>
          </w:p>
        </w:tc>
      </w:tr>
      <w:tr w:rsidR="00C43C8D" w14:paraId="097AC41D" w14:textId="77777777">
        <w:trPr>
          <w:trHeight w:val="346"/>
        </w:trPr>
        <w:tc>
          <w:tcPr>
            <w:tcW w:w="1688" w:type="dxa"/>
            <w:tcBorders>
              <w:top w:val="single" w:sz="4" w:space="0" w:color="808080"/>
              <w:left w:val="single" w:sz="4" w:space="0" w:color="808080"/>
              <w:bottom w:val="single" w:sz="4" w:space="0" w:color="808080"/>
              <w:right w:val="single" w:sz="4" w:space="0" w:color="808080"/>
            </w:tcBorders>
            <w:vAlign w:val="center"/>
          </w:tcPr>
          <w:p w14:paraId="008C9E35" w14:textId="77777777" w:rsidR="00C43C8D" w:rsidRDefault="001C37D9">
            <w:pPr>
              <w:spacing w:after="0"/>
              <w:ind w:left="3"/>
            </w:pPr>
            <w:r>
              <w:rPr>
                <w:rFonts w:ascii="Arial" w:eastAsia="Arial" w:hAnsi="Arial" w:cs="Arial"/>
                <w:sz w:val="14"/>
              </w:rPr>
              <w:t>2/ month</w:t>
            </w:r>
          </w:p>
        </w:tc>
        <w:tc>
          <w:tcPr>
            <w:tcW w:w="914" w:type="dxa"/>
            <w:tcBorders>
              <w:top w:val="single" w:sz="4" w:space="0" w:color="808080"/>
              <w:left w:val="single" w:sz="4" w:space="0" w:color="808080"/>
              <w:bottom w:val="single" w:sz="4" w:space="0" w:color="808080"/>
              <w:right w:val="single" w:sz="4" w:space="0" w:color="808080"/>
            </w:tcBorders>
            <w:vAlign w:val="center"/>
          </w:tcPr>
          <w:p w14:paraId="2D9E0423" w14:textId="77777777" w:rsidR="00C43C8D" w:rsidRDefault="001C37D9">
            <w:pPr>
              <w:spacing w:after="0"/>
              <w:ind w:left="2"/>
            </w:pPr>
            <w:r>
              <w:rPr>
                <w:rFonts w:ascii="Arial" w:eastAsia="Arial" w:hAnsi="Arial" w:cs="Arial"/>
                <w:sz w:val="14"/>
              </w:rPr>
              <w:t>5</w:t>
            </w:r>
          </w:p>
        </w:tc>
        <w:tc>
          <w:tcPr>
            <w:tcW w:w="990" w:type="dxa"/>
            <w:tcBorders>
              <w:top w:val="single" w:sz="4" w:space="0" w:color="808080"/>
              <w:left w:val="single" w:sz="4" w:space="0" w:color="808080"/>
              <w:bottom w:val="single" w:sz="4" w:space="0" w:color="808080"/>
              <w:right w:val="single" w:sz="4" w:space="0" w:color="808080"/>
            </w:tcBorders>
            <w:vAlign w:val="center"/>
          </w:tcPr>
          <w:p w14:paraId="221184FD" w14:textId="77777777" w:rsidR="00C43C8D" w:rsidRDefault="001C37D9">
            <w:pPr>
              <w:spacing w:after="0"/>
              <w:ind w:left="2"/>
            </w:pPr>
            <w:r>
              <w:rPr>
                <w:rFonts w:ascii="Arial" w:eastAsia="Arial" w:hAnsi="Arial" w:cs="Arial"/>
                <w:sz w:val="14"/>
              </w:rPr>
              <w:t>20</w:t>
            </w:r>
          </w:p>
        </w:tc>
        <w:tc>
          <w:tcPr>
            <w:tcW w:w="608" w:type="dxa"/>
            <w:tcBorders>
              <w:top w:val="single" w:sz="4" w:space="0" w:color="808080"/>
              <w:left w:val="single" w:sz="4" w:space="0" w:color="808080"/>
              <w:bottom w:val="single" w:sz="4" w:space="0" w:color="808080"/>
              <w:right w:val="single" w:sz="4" w:space="0" w:color="808080"/>
            </w:tcBorders>
            <w:vAlign w:val="center"/>
          </w:tcPr>
          <w:p w14:paraId="1527ADD3" w14:textId="77777777" w:rsidR="00C43C8D" w:rsidRDefault="001C37D9">
            <w:pPr>
              <w:spacing w:after="0"/>
              <w:ind w:right="137"/>
              <w:jc w:val="center"/>
            </w:pPr>
            <w:r>
              <w:rPr>
                <w:rFonts w:ascii="Arial" w:eastAsia="Arial" w:hAnsi="Arial" w:cs="Arial"/>
                <w:sz w:val="14"/>
              </w:rPr>
              <w:t>16</w:t>
            </w:r>
          </w:p>
        </w:tc>
        <w:tc>
          <w:tcPr>
            <w:tcW w:w="914" w:type="dxa"/>
            <w:tcBorders>
              <w:top w:val="single" w:sz="4" w:space="0" w:color="808080"/>
              <w:left w:val="single" w:sz="4" w:space="0" w:color="808080"/>
              <w:bottom w:val="single" w:sz="4" w:space="0" w:color="808080"/>
              <w:right w:val="single" w:sz="4" w:space="0" w:color="808080"/>
            </w:tcBorders>
            <w:vAlign w:val="center"/>
          </w:tcPr>
          <w:p w14:paraId="2E44338F" w14:textId="77777777" w:rsidR="00C43C8D" w:rsidRDefault="001C37D9">
            <w:pPr>
              <w:spacing w:after="0"/>
              <w:ind w:left="2"/>
            </w:pPr>
            <w:r>
              <w:rPr>
                <w:rFonts w:ascii="Arial" w:eastAsia="Arial" w:hAnsi="Arial" w:cs="Arial"/>
                <w:sz w:val="14"/>
              </w:rPr>
              <w:t>66.7</w:t>
            </w:r>
          </w:p>
        </w:tc>
      </w:tr>
      <w:tr w:rsidR="00C43C8D" w14:paraId="06608C11" w14:textId="77777777">
        <w:trPr>
          <w:trHeight w:val="346"/>
        </w:trPr>
        <w:tc>
          <w:tcPr>
            <w:tcW w:w="1688" w:type="dxa"/>
            <w:tcBorders>
              <w:top w:val="single" w:sz="4" w:space="0" w:color="808080"/>
              <w:left w:val="single" w:sz="4" w:space="0" w:color="808080"/>
              <w:bottom w:val="single" w:sz="4" w:space="0" w:color="808080"/>
              <w:right w:val="single" w:sz="4" w:space="0" w:color="808080"/>
            </w:tcBorders>
            <w:vAlign w:val="center"/>
          </w:tcPr>
          <w:p w14:paraId="45C24F7C" w14:textId="77777777" w:rsidR="00C43C8D" w:rsidRDefault="001C37D9">
            <w:pPr>
              <w:spacing w:after="0"/>
              <w:ind w:left="2"/>
            </w:pPr>
            <w:r>
              <w:rPr>
                <w:rFonts w:ascii="Arial" w:eastAsia="Arial" w:hAnsi="Arial" w:cs="Arial"/>
                <w:sz w:val="14"/>
              </w:rPr>
              <w:t>2+/ month</w:t>
            </w:r>
          </w:p>
        </w:tc>
        <w:tc>
          <w:tcPr>
            <w:tcW w:w="914" w:type="dxa"/>
            <w:tcBorders>
              <w:top w:val="single" w:sz="4" w:space="0" w:color="808080"/>
              <w:left w:val="single" w:sz="4" w:space="0" w:color="808080"/>
              <w:bottom w:val="single" w:sz="4" w:space="0" w:color="808080"/>
              <w:right w:val="single" w:sz="4" w:space="0" w:color="808080"/>
            </w:tcBorders>
            <w:vAlign w:val="center"/>
          </w:tcPr>
          <w:p w14:paraId="4A701A0E" w14:textId="77777777" w:rsidR="00C43C8D" w:rsidRDefault="001C37D9">
            <w:pPr>
              <w:spacing w:after="0"/>
              <w:ind w:left="2"/>
            </w:pPr>
            <w:r>
              <w:rPr>
                <w:rFonts w:ascii="Arial" w:eastAsia="Arial" w:hAnsi="Arial" w:cs="Arial"/>
                <w:sz w:val="14"/>
              </w:rPr>
              <w:t>0</w:t>
            </w:r>
          </w:p>
        </w:tc>
        <w:tc>
          <w:tcPr>
            <w:tcW w:w="990" w:type="dxa"/>
            <w:tcBorders>
              <w:top w:val="single" w:sz="4" w:space="0" w:color="808080"/>
              <w:left w:val="single" w:sz="4" w:space="0" w:color="808080"/>
              <w:bottom w:val="single" w:sz="4" w:space="0" w:color="808080"/>
              <w:right w:val="single" w:sz="4" w:space="0" w:color="808080"/>
            </w:tcBorders>
          </w:tcPr>
          <w:p w14:paraId="49A470B0" w14:textId="77777777" w:rsidR="00C43C8D" w:rsidRDefault="00C43C8D"/>
        </w:tc>
        <w:tc>
          <w:tcPr>
            <w:tcW w:w="608" w:type="dxa"/>
            <w:tcBorders>
              <w:top w:val="single" w:sz="4" w:space="0" w:color="808080"/>
              <w:left w:val="single" w:sz="4" w:space="0" w:color="808080"/>
              <w:bottom w:val="single" w:sz="4" w:space="0" w:color="808080"/>
              <w:right w:val="single" w:sz="4" w:space="0" w:color="808080"/>
            </w:tcBorders>
            <w:vAlign w:val="center"/>
          </w:tcPr>
          <w:p w14:paraId="4483F577" w14:textId="77777777" w:rsidR="00C43C8D" w:rsidRDefault="001C37D9">
            <w:pPr>
              <w:spacing w:after="0"/>
              <w:ind w:left="1"/>
            </w:pPr>
            <w:r>
              <w:rPr>
                <w:rFonts w:ascii="Arial" w:eastAsia="Arial" w:hAnsi="Arial" w:cs="Arial"/>
                <w:sz w:val="14"/>
              </w:rPr>
              <w:t>0</w:t>
            </w:r>
          </w:p>
        </w:tc>
        <w:tc>
          <w:tcPr>
            <w:tcW w:w="914" w:type="dxa"/>
            <w:tcBorders>
              <w:top w:val="single" w:sz="4" w:space="0" w:color="808080"/>
              <w:left w:val="single" w:sz="4" w:space="0" w:color="808080"/>
              <w:bottom w:val="single" w:sz="4" w:space="0" w:color="808080"/>
              <w:right w:val="single" w:sz="4" w:space="0" w:color="808080"/>
            </w:tcBorders>
          </w:tcPr>
          <w:p w14:paraId="156CB4CB" w14:textId="77777777" w:rsidR="00C43C8D" w:rsidRDefault="00C43C8D"/>
        </w:tc>
      </w:tr>
      <w:tr w:rsidR="00C43C8D" w14:paraId="13AEA4ED" w14:textId="77777777">
        <w:trPr>
          <w:trHeight w:val="346"/>
        </w:trPr>
        <w:tc>
          <w:tcPr>
            <w:tcW w:w="1688" w:type="dxa"/>
            <w:tcBorders>
              <w:top w:val="single" w:sz="4" w:space="0" w:color="808080"/>
              <w:left w:val="single" w:sz="4" w:space="0" w:color="808080"/>
              <w:bottom w:val="single" w:sz="4" w:space="0" w:color="808080"/>
              <w:right w:val="nil"/>
            </w:tcBorders>
            <w:vAlign w:val="center"/>
          </w:tcPr>
          <w:p w14:paraId="40EA241E" w14:textId="77777777" w:rsidR="00C43C8D" w:rsidRDefault="001C37D9">
            <w:pPr>
              <w:spacing w:after="0"/>
              <w:ind w:left="3"/>
            </w:pPr>
            <w:r>
              <w:rPr>
                <w:rFonts w:ascii="Arial" w:eastAsia="Arial" w:hAnsi="Arial" w:cs="Arial"/>
                <w:b/>
                <w:sz w:val="14"/>
              </w:rPr>
              <w:t>Hospitalization</w:t>
            </w:r>
          </w:p>
        </w:tc>
        <w:tc>
          <w:tcPr>
            <w:tcW w:w="1904" w:type="dxa"/>
            <w:gridSpan w:val="2"/>
            <w:tcBorders>
              <w:top w:val="single" w:sz="4" w:space="0" w:color="808080"/>
              <w:left w:val="nil"/>
              <w:bottom w:val="single" w:sz="4" w:space="0" w:color="808080"/>
              <w:right w:val="nil"/>
            </w:tcBorders>
          </w:tcPr>
          <w:p w14:paraId="717878B9" w14:textId="77777777" w:rsidR="00C43C8D" w:rsidRDefault="00C43C8D"/>
        </w:tc>
        <w:tc>
          <w:tcPr>
            <w:tcW w:w="1522" w:type="dxa"/>
            <w:gridSpan w:val="2"/>
            <w:tcBorders>
              <w:top w:val="single" w:sz="4" w:space="0" w:color="808080"/>
              <w:left w:val="nil"/>
              <w:bottom w:val="single" w:sz="4" w:space="0" w:color="808080"/>
              <w:right w:val="single" w:sz="4" w:space="0" w:color="808080"/>
            </w:tcBorders>
          </w:tcPr>
          <w:p w14:paraId="35BC4BA4" w14:textId="77777777" w:rsidR="00C43C8D" w:rsidRDefault="00C43C8D"/>
        </w:tc>
      </w:tr>
      <w:tr w:rsidR="00C43C8D" w14:paraId="4774BF40" w14:textId="77777777">
        <w:trPr>
          <w:trHeight w:val="346"/>
        </w:trPr>
        <w:tc>
          <w:tcPr>
            <w:tcW w:w="1688" w:type="dxa"/>
            <w:tcBorders>
              <w:top w:val="single" w:sz="4" w:space="0" w:color="808080"/>
              <w:left w:val="single" w:sz="4" w:space="0" w:color="808080"/>
              <w:bottom w:val="single" w:sz="4" w:space="0" w:color="808080"/>
              <w:right w:val="single" w:sz="4" w:space="0" w:color="808080"/>
            </w:tcBorders>
            <w:vAlign w:val="center"/>
          </w:tcPr>
          <w:p w14:paraId="2DF9E37A" w14:textId="77777777" w:rsidR="00C43C8D" w:rsidRDefault="001C37D9">
            <w:pPr>
              <w:spacing w:after="0"/>
              <w:ind w:left="3"/>
            </w:pPr>
            <w:r>
              <w:rPr>
                <w:rFonts w:ascii="Arial" w:eastAsia="Arial" w:hAnsi="Arial" w:cs="Arial"/>
                <w:sz w:val="14"/>
              </w:rPr>
              <w:t>Short</w:t>
            </w:r>
          </w:p>
        </w:tc>
        <w:tc>
          <w:tcPr>
            <w:tcW w:w="914" w:type="dxa"/>
            <w:tcBorders>
              <w:top w:val="single" w:sz="4" w:space="0" w:color="808080"/>
              <w:left w:val="single" w:sz="4" w:space="0" w:color="808080"/>
              <w:bottom w:val="single" w:sz="4" w:space="0" w:color="808080"/>
              <w:right w:val="single" w:sz="4" w:space="0" w:color="808080"/>
            </w:tcBorders>
            <w:vAlign w:val="center"/>
          </w:tcPr>
          <w:p w14:paraId="66988ED1" w14:textId="77777777" w:rsidR="00C43C8D" w:rsidRDefault="001C37D9">
            <w:pPr>
              <w:spacing w:after="0"/>
              <w:ind w:left="2"/>
            </w:pPr>
            <w:r>
              <w:rPr>
                <w:rFonts w:ascii="Arial" w:eastAsia="Arial" w:hAnsi="Arial" w:cs="Arial"/>
                <w:sz w:val="14"/>
              </w:rPr>
              <w:t>22</w:t>
            </w:r>
          </w:p>
        </w:tc>
        <w:tc>
          <w:tcPr>
            <w:tcW w:w="990" w:type="dxa"/>
            <w:tcBorders>
              <w:top w:val="single" w:sz="4" w:space="0" w:color="808080"/>
              <w:left w:val="single" w:sz="4" w:space="0" w:color="808080"/>
              <w:bottom w:val="single" w:sz="4" w:space="0" w:color="808080"/>
              <w:right w:val="single" w:sz="4" w:space="0" w:color="808080"/>
            </w:tcBorders>
            <w:vAlign w:val="center"/>
          </w:tcPr>
          <w:p w14:paraId="05ABDD6B" w14:textId="77777777" w:rsidR="00C43C8D" w:rsidRDefault="001C37D9">
            <w:pPr>
              <w:spacing w:after="0"/>
              <w:ind w:left="2"/>
            </w:pPr>
            <w:r>
              <w:rPr>
                <w:rFonts w:ascii="Arial" w:eastAsia="Arial" w:hAnsi="Arial" w:cs="Arial"/>
                <w:sz w:val="14"/>
              </w:rPr>
              <w:t>88</w:t>
            </w:r>
          </w:p>
        </w:tc>
        <w:tc>
          <w:tcPr>
            <w:tcW w:w="608" w:type="dxa"/>
            <w:tcBorders>
              <w:top w:val="single" w:sz="4" w:space="0" w:color="808080"/>
              <w:left w:val="single" w:sz="4" w:space="0" w:color="808080"/>
              <w:bottom w:val="single" w:sz="4" w:space="0" w:color="808080"/>
              <w:right w:val="single" w:sz="4" w:space="0" w:color="808080"/>
            </w:tcBorders>
            <w:vAlign w:val="center"/>
          </w:tcPr>
          <w:p w14:paraId="2D59FE28" w14:textId="77777777" w:rsidR="00C43C8D" w:rsidRDefault="001C37D9">
            <w:pPr>
              <w:spacing w:after="0"/>
              <w:ind w:right="137"/>
              <w:jc w:val="center"/>
            </w:pPr>
            <w:r>
              <w:rPr>
                <w:rFonts w:ascii="Arial" w:eastAsia="Arial" w:hAnsi="Arial" w:cs="Arial"/>
                <w:sz w:val="14"/>
              </w:rPr>
              <w:t>13</w:t>
            </w:r>
          </w:p>
        </w:tc>
        <w:tc>
          <w:tcPr>
            <w:tcW w:w="914" w:type="dxa"/>
            <w:tcBorders>
              <w:top w:val="single" w:sz="4" w:space="0" w:color="808080"/>
              <w:left w:val="single" w:sz="4" w:space="0" w:color="808080"/>
              <w:bottom w:val="single" w:sz="4" w:space="0" w:color="808080"/>
              <w:right w:val="single" w:sz="4" w:space="0" w:color="808080"/>
            </w:tcBorders>
            <w:vAlign w:val="center"/>
          </w:tcPr>
          <w:p w14:paraId="7078056B" w14:textId="77777777" w:rsidR="00C43C8D" w:rsidRDefault="001C37D9">
            <w:pPr>
              <w:spacing w:after="0"/>
              <w:ind w:left="2"/>
            </w:pPr>
            <w:r>
              <w:rPr>
                <w:rFonts w:ascii="Arial" w:eastAsia="Arial" w:hAnsi="Arial" w:cs="Arial"/>
                <w:sz w:val="14"/>
              </w:rPr>
              <w:t>52</w:t>
            </w:r>
          </w:p>
        </w:tc>
      </w:tr>
      <w:tr w:rsidR="00C43C8D" w14:paraId="30B20F74" w14:textId="77777777">
        <w:trPr>
          <w:trHeight w:val="346"/>
        </w:trPr>
        <w:tc>
          <w:tcPr>
            <w:tcW w:w="1688" w:type="dxa"/>
            <w:tcBorders>
              <w:top w:val="single" w:sz="4" w:space="0" w:color="808080"/>
              <w:left w:val="single" w:sz="4" w:space="0" w:color="808080"/>
              <w:bottom w:val="single" w:sz="4" w:space="0" w:color="808080"/>
              <w:right w:val="single" w:sz="4" w:space="0" w:color="808080"/>
            </w:tcBorders>
            <w:vAlign w:val="center"/>
          </w:tcPr>
          <w:p w14:paraId="64D9CAF2" w14:textId="77777777" w:rsidR="00C43C8D" w:rsidRDefault="001C37D9">
            <w:pPr>
              <w:spacing w:after="0"/>
              <w:ind w:left="2"/>
            </w:pPr>
            <w:r>
              <w:rPr>
                <w:rFonts w:ascii="Arial" w:eastAsia="Arial" w:hAnsi="Arial" w:cs="Arial"/>
                <w:sz w:val="14"/>
              </w:rPr>
              <w:t>Cardiology Clinic</w:t>
            </w:r>
          </w:p>
        </w:tc>
        <w:tc>
          <w:tcPr>
            <w:tcW w:w="914" w:type="dxa"/>
            <w:tcBorders>
              <w:top w:val="single" w:sz="4" w:space="0" w:color="808080"/>
              <w:left w:val="single" w:sz="4" w:space="0" w:color="808080"/>
              <w:bottom w:val="single" w:sz="4" w:space="0" w:color="808080"/>
              <w:right w:val="single" w:sz="4" w:space="0" w:color="808080"/>
            </w:tcBorders>
            <w:vAlign w:val="center"/>
          </w:tcPr>
          <w:p w14:paraId="124B97CF" w14:textId="77777777" w:rsidR="00C43C8D" w:rsidRDefault="001C37D9">
            <w:pPr>
              <w:spacing w:after="0"/>
              <w:ind w:left="2"/>
            </w:pPr>
            <w:r>
              <w:rPr>
                <w:rFonts w:ascii="Arial" w:eastAsia="Arial" w:hAnsi="Arial" w:cs="Arial"/>
                <w:sz w:val="14"/>
              </w:rPr>
              <w:t>3</w:t>
            </w:r>
          </w:p>
        </w:tc>
        <w:tc>
          <w:tcPr>
            <w:tcW w:w="990" w:type="dxa"/>
            <w:tcBorders>
              <w:top w:val="single" w:sz="4" w:space="0" w:color="808080"/>
              <w:left w:val="single" w:sz="4" w:space="0" w:color="808080"/>
              <w:bottom w:val="single" w:sz="4" w:space="0" w:color="808080"/>
              <w:right w:val="single" w:sz="4" w:space="0" w:color="808080"/>
            </w:tcBorders>
            <w:vAlign w:val="center"/>
          </w:tcPr>
          <w:p w14:paraId="790B9745" w14:textId="77777777" w:rsidR="00C43C8D" w:rsidRDefault="001C37D9">
            <w:pPr>
              <w:spacing w:after="0"/>
              <w:ind w:left="1"/>
            </w:pPr>
            <w:r>
              <w:rPr>
                <w:rFonts w:ascii="Arial" w:eastAsia="Arial" w:hAnsi="Arial" w:cs="Arial"/>
                <w:sz w:val="14"/>
              </w:rPr>
              <w:t>12</w:t>
            </w:r>
          </w:p>
        </w:tc>
        <w:tc>
          <w:tcPr>
            <w:tcW w:w="608" w:type="dxa"/>
            <w:tcBorders>
              <w:top w:val="single" w:sz="4" w:space="0" w:color="808080"/>
              <w:left w:val="single" w:sz="4" w:space="0" w:color="808080"/>
              <w:bottom w:val="single" w:sz="4" w:space="0" w:color="808080"/>
              <w:right w:val="single" w:sz="4" w:space="0" w:color="808080"/>
            </w:tcBorders>
            <w:vAlign w:val="center"/>
          </w:tcPr>
          <w:p w14:paraId="4CB71F50" w14:textId="77777777" w:rsidR="00C43C8D" w:rsidRDefault="001C37D9">
            <w:pPr>
              <w:spacing w:after="0"/>
              <w:ind w:right="139"/>
              <w:jc w:val="center"/>
            </w:pPr>
            <w:r>
              <w:rPr>
                <w:rFonts w:ascii="Arial" w:eastAsia="Arial" w:hAnsi="Arial" w:cs="Arial"/>
                <w:sz w:val="14"/>
              </w:rPr>
              <w:t>12</w:t>
            </w:r>
          </w:p>
        </w:tc>
        <w:tc>
          <w:tcPr>
            <w:tcW w:w="914" w:type="dxa"/>
            <w:tcBorders>
              <w:top w:val="single" w:sz="4" w:space="0" w:color="808080"/>
              <w:left w:val="single" w:sz="4" w:space="0" w:color="808080"/>
              <w:bottom w:val="single" w:sz="4" w:space="0" w:color="808080"/>
              <w:right w:val="single" w:sz="4" w:space="0" w:color="808080"/>
            </w:tcBorders>
            <w:vAlign w:val="center"/>
          </w:tcPr>
          <w:p w14:paraId="2839139C" w14:textId="77777777" w:rsidR="00C43C8D" w:rsidRDefault="001C37D9">
            <w:pPr>
              <w:spacing w:after="0"/>
              <w:ind w:left="2"/>
            </w:pPr>
            <w:r>
              <w:rPr>
                <w:rFonts w:ascii="Arial" w:eastAsia="Arial" w:hAnsi="Arial" w:cs="Arial"/>
                <w:sz w:val="14"/>
              </w:rPr>
              <w:t>48</w:t>
            </w:r>
          </w:p>
        </w:tc>
      </w:tr>
      <w:tr w:rsidR="00C43C8D" w14:paraId="16F8D8D1" w14:textId="77777777">
        <w:trPr>
          <w:trHeight w:val="346"/>
        </w:trPr>
        <w:tc>
          <w:tcPr>
            <w:tcW w:w="1688" w:type="dxa"/>
            <w:tcBorders>
              <w:top w:val="single" w:sz="4" w:space="0" w:color="808080"/>
              <w:left w:val="single" w:sz="4" w:space="0" w:color="808080"/>
              <w:bottom w:val="single" w:sz="4" w:space="0" w:color="808080"/>
              <w:right w:val="single" w:sz="4" w:space="0" w:color="808080"/>
            </w:tcBorders>
            <w:vAlign w:val="center"/>
          </w:tcPr>
          <w:p w14:paraId="3A07AF6E" w14:textId="77777777" w:rsidR="00C43C8D" w:rsidRDefault="001C37D9">
            <w:pPr>
              <w:spacing w:after="0"/>
              <w:ind w:left="2"/>
            </w:pPr>
            <w:r>
              <w:rPr>
                <w:rFonts w:ascii="Arial" w:eastAsia="Arial" w:hAnsi="Arial" w:cs="Arial"/>
                <w:sz w:val="14"/>
              </w:rPr>
              <w:t>Heart Unit</w:t>
            </w:r>
          </w:p>
        </w:tc>
        <w:tc>
          <w:tcPr>
            <w:tcW w:w="914" w:type="dxa"/>
            <w:tcBorders>
              <w:top w:val="single" w:sz="4" w:space="0" w:color="808080"/>
              <w:left w:val="single" w:sz="4" w:space="0" w:color="808080"/>
              <w:bottom w:val="single" w:sz="4" w:space="0" w:color="808080"/>
              <w:right w:val="single" w:sz="4" w:space="0" w:color="808080"/>
            </w:tcBorders>
            <w:vAlign w:val="center"/>
          </w:tcPr>
          <w:p w14:paraId="53E1E414" w14:textId="77777777" w:rsidR="00C43C8D" w:rsidRDefault="001C37D9">
            <w:pPr>
              <w:spacing w:after="0"/>
              <w:ind w:left="1"/>
            </w:pPr>
            <w:r>
              <w:rPr>
                <w:rFonts w:ascii="Arial" w:eastAsia="Arial" w:hAnsi="Arial" w:cs="Arial"/>
                <w:sz w:val="14"/>
              </w:rPr>
              <w:t>0</w:t>
            </w:r>
          </w:p>
        </w:tc>
        <w:tc>
          <w:tcPr>
            <w:tcW w:w="990" w:type="dxa"/>
            <w:tcBorders>
              <w:top w:val="single" w:sz="4" w:space="0" w:color="808080"/>
              <w:left w:val="single" w:sz="4" w:space="0" w:color="808080"/>
              <w:bottom w:val="single" w:sz="4" w:space="0" w:color="808080"/>
              <w:right w:val="single" w:sz="4" w:space="0" w:color="808080"/>
            </w:tcBorders>
          </w:tcPr>
          <w:p w14:paraId="1BF7BA4B" w14:textId="77777777" w:rsidR="00C43C8D" w:rsidRDefault="00C43C8D"/>
        </w:tc>
        <w:tc>
          <w:tcPr>
            <w:tcW w:w="608" w:type="dxa"/>
            <w:tcBorders>
              <w:top w:val="single" w:sz="4" w:space="0" w:color="808080"/>
              <w:left w:val="single" w:sz="4" w:space="0" w:color="808080"/>
              <w:bottom w:val="single" w:sz="4" w:space="0" w:color="808080"/>
              <w:right w:val="single" w:sz="4" w:space="0" w:color="808080"/>
            </w:tcBorders>
            <w:vAlign w:val="center"/>
          </w:tcPr>
          <w:p w14:paraId="09B29FB9" w14:textId="77777777" w:rsidR="00C43C8D" w:rsidRDefault="001C37D9">
            <w:pPr>
              <w:spacing w:after="0"/>
            </w:pPr>
            <w:r>
              <w:rPr>
                <w:rFonts w:ascii="Arial" w:eastAsia="Arial" w:hAnsi="Arial" w:cs="Arial"/>
                <w:sz w:val="14"/>
              </w:rPr>
              <w:t>0</w:t>
            </w:r>
          </w:p>
        </w:tc>
        <w:tc>
          <w:tcPr>
            <w:tcW w:w="914" w:type="dxa"/>
            <w:tcBorders>
              <w:top w:val="single" w:sz="4" w:space="0" w:color="808080"/>
              <w:left w:val="single" w:sz="4" w:space="0" w:color="808080"/>
              <w:bottom w:val="single" w:sz="4" w:space="0" w:color="808080"/>
              <w:right w:val="single" w:sz="4" w:space="0" w:color="808080"/>
            </w:tcBorders>
          </w:tcPr>
          <w:p w14:paraId="24A632D5" w14:textId="77777777" w:rsidR="00C43C8D" w:rsidRDefault="00C43C8D"/>
        </w:tc>
      </w:tr>
    </w:tbl>
    <w:p w14:paraId="63A28FAF" w14:textId="77777777" w:rsidR="00C43C8D" w:rsidRDefault="001C37D9">
      <w:pPr>
        <w:spacing w:after="110" w:line="248" w:lineRule="auto"/>
        <w:ind w:left="-11" w:firstLine="194"/>
        <w:jc w:val="both"/>
      </w:pPr>
      <w:r>
        <w:rPr>
          <w:sz w:val="20"/>
        </w:rPr>
        <w:t xml:space="preserve">There is a statistically significant difference in total score on the MLHF scale of patients between the 2 groups (p&lt;0.001) as shown in Table 3. Α </w:t>
      </w:r>
      <w:r>
        <w:rPr>
          <w:sz w:val="20"/>
        </w:rPr>
        <w:t xml:space="preserve">statistically significant difference was also </w:t>
      </w:r>
      <w:r>
        <w:rPr>
          <w:sz w:val="20"/>
        </w:rPr>
        <w:lastRenderedPageBreak/>
        <w:t xml:space="preserve">observed between differences in score from first and second measurement of patients between the 2 groups, as shown in </w:t>
      </w:r>
      <w:r>
        <w:rPr>
          <w:sz w:val="20"/>
        </w:rPr>
        <w:t>Table 4 (p&lt;0.001). No correlation between the NYHA degree with MLHF scale score or marital s</w:t>
      </w:r>
      <w:r>
        <w:rPr>
          <w:sz w:val="20"/>
        </w:rPr>
        <w:t>tatus was observed.</w:t>
      </w:r>
    </w:p>
    <w:p w14:paraId="6E6F0A88" w14:textId="77777777" w:rsidR="00C43C8D" w:rsidRDefault="00C43C8D">
      <w:pPr>
        <w:sectPr w:rsidR="00C43C8D">
          <w:type w:val="continuous"/>
          <w:pgSz w:w="11906" w:h="16838"/>
          <w:pgMar w:top="1100" w:right="720" w:bottom="55" w:left="720" w:header="720" w:footer="720" w:gutter="0"/>
          <w:cols w:num="2" w:space="340"/>
        </w:sectPr>
      </w:pPr>
    </w:p>
    <w:p w14:paraId="34F3FB11" w14:textId="77777777" w:rsidR="00C43C8D" w:rsidRDefault="001C37D9">
      <w:pPr>
        <w:spacing w:after="10" w:line="248" w:lineRule="auto"/>
        <w:ind w:left="-11"/>
        <w:jc w:val="both"/>
      </w:pPr>
      <w:r>
        <w:rPr>
          <w:b/>
          <w:sz w:val="20"/>
        </w:rPr>
        <w:t>Table 3</w:t>
      </w:r>
      <w:r>
        <w:rPr>
          <w:sz w:val="20"/>
        </w:rPr>
        <w:t xml:space="preserve"> Presentation of a statistically significant difference in scores between the two groups by using the MLHFQ after a telephone intervention at 16 weeks.</w:t>
      </w:r>
    </w:p>
    <w:tbl>
      <w:tblPr>
        <w:tblStyle w:val="TableGrid"/>
        <w:tblW w:w="10466" w:type="dxa"/>
        <w:tblInd w:w="1" w:type="dxa"/>
        <w:tblCellMar>
          <w:top w:w="111" w:type="dxa"/>
          <w:left w:w="0" w:type="dxa"/>
          <w:bottom w:w="0" w:type="dxa"/>
          <w:right w:w="65" w:type="dxa"/>
        </w:tblCellMar>
        <w:tblLook w:val="04A0" w:firstRow="1" w:lastRow="0" w:firstColumn="1" w:lastColumn="0" w:noHBand="0" w:noVBand="1"/>
      </w:tblPr>
      <w:tblGrid>
        <w:gridCol w:w="1117"/>
        <w:gridCol w:w="1291"/>
        <w:gridCol w:w="986"/>
        <w:gridCol w:w="526"/>
        <w:gridCol w:w="1006"/>
        <w:gridCol w:w="1440"/>
        <w:gridCol w:w="1041"/>
        <w:gridCol w:w="411"/>
        <w:gridCol w:w="1322"/>
        <w:gridCol w:w="1326"/>
      </w:tblGrid>
      <w:tr w:rsidR="00C43C8D" w14:paraId="572E3C11" w14:textId="77777777">
        <w:trPr>
          <w:trHeight w:val="346"/>
        </w:trPr>
        <w:tc>
          <w:tcPr>
            <w:tcW w:w="1117" w:type="dxa"/>
            <w:tcBorders>
              <w:top w:val="single" w:sz="4" w:space="0" w:color="808080"/>
              <w:left w:val="single" w:sz="4" w:space="0" w:color="808080"/>
              <w:bottom w:val="single" w:sz="4" w:space="0" w:color="808080"/>
              <w:right w:val="single" w:sz="4" w:space="0" w:color="808080"/>
            </w:tcBorders>
          </w:tcPr>
          <w:p w14:paraId="0EF3982A" w14:textId="77777777" w:rsidR="00C43C8D" w:rsidRDefault="00C43C8D"/>
        </w:tc>
        <w:tc>
          <w:tcPr>
            <w:tcW w:w="1291" w:type="dxa"/>
            <w:tcBorders>
              <w:top w:val="single" w:sz="4" w:space="0" w:color="808080"/>
              <w:left w:val="single" w:sz="4" w:space="0" w:color="808080"/>
              <w:bottom w:val="single" w:sz="4" w:space="0" w:color="808080"/>
              <w:right w:val="single" w:sz="4" w:space="0" w:color="808080"/>
            </w:tcBorders>
            <w:vAlign w:val="center"/>
          </w:tcPr>
          <w:p w14:paraId="322146B2" w14:textId="77777777" w:rsidR="00C43C8D" w:rsidRDefault="001C37D9">
            <w:pPr>
              <w:spacing w:after="0"/>
              <w:ind w:left="6"/>
            </w:pPr>
            <w:r>
              <w:rPr>
                <w:rFonts w:ascii="Arial" w:eastAsia="Arial" w:hAnsi="Arial" w:cs="Arial"/>
                <w:b/>
                <w:sz w:val="14"/>
              </w:rPr>
              <w:t>Group</w:t>
            </w:r>
          </w:p>
        </w:tc>
        <w:tc>
          <w:tcPr>
            <w:tcW w:w="1512" w:type="dxa"/>
            <w:gridSpan w:val="2"/>
            <w:tcBorders>
              <w:top w:val="single" w:sz="4" w:space="0" w:color="808080"/>
              <w:left w:val="single" w:sz="4" w:space="0" w:color="808080"/>
              <w:bottom w:val="single" w:sz="4" w:space="0" w:color="808080"/>
              <w:right w:val="single" w:sz="4" w:space="0" w:color="808080"/>
            </w:tcBorders>
            <w:vAlign w:val="center"/>
          </w:tcPr>
          <w:p w14:paraId="41A1E06C" w14:textId="77777777" w:rsidR="00C43C8D" w:rsidRDefault="001C37D9">
            <w:pPr>
              <w:spacing w:after="0"/>
              <w:ind w:left="6"/>
            </w:pPr>
            <w:r>
              <w:rPr>
                <w:rFonts w:ascii="Arial" w:eastAsia="Arial" w:hAnsi="Arial" w:cs="Arial"/>
                <w:b/>
                <w:sz w:val="14"/>
              </w:rPr>
              <w:t>N</w:t>
            </w:r>
          </w:p>
        </w:tc>
        <w:tc>
          <w:tcPr>
            <w:tcW w:w="2446" w:type="dxa"/>
            <w:gridSpan w:val="2"/>
            <w:tcBorders>
              <w:top w:val="single" w:sz="4" w:space="0" w:color="808080"/>
              <w:left w:val="single" w:sz="4" w:space="0" w:color="808080"/>
              <w:bottom w:val="single" w:sz="4" w:space="0" w:color="808080"/>
              <w:right w:val="single" w:sz="4" w:space="0" w:color="808080"/>
            </w:tcBorders>
            <w:vAlign w:val="center"/>
          </w:tcPr>
          <w:p w14:paraId="7A2B6D31" w14:textId="77777777" w:rsidR="00C43C8D" w:rsidRDefault="001C37D9">
            <w:pPr>
              <w:spacing w:after="0"/>
              <w:ind w:left="6"/>
            </w:pPr>
            <w:r>
              <w:rPr>
                <w:rFonts w:ascii="Arial" w:eastAsia="Arial" w:hAnsi="Arial" w:cs="Arial"/>
                <w:b/>
                <w:sz w:val="14"/>
              </w:rPr>
              <w:t>Mean</w:t>
            </w:r>
          </w:p>
        </w:tc>
        <w:tc>
          <w:tcPr>
            <w:tcW w:w="1452" w:type="dxa"/>
            <w:gridSpan w:val="2"/>
            <w:tcBorders>
              <w:top w:val="single" w:sz="4" w:space="0" w:color="808080"/>
              <w:left w:val="single" w:sz="4" w:space="0" w:color="808080"/>
              <w:bottom w:val="single" w:sz="4" w:space="0" w:color="808080"/>
              <w:right w:val="single" w:sz="6" w:space="0" w:color="808080"/>
            </w:tcBorders>
            <w:vAlign w:val="center"/>
          </w:tcPr>
          <w:p w14:paraId="6F08E875" w14:textId="77777777" w:rsidR="00C43C8D" w:rsidRDefault="001C37D9">
            <w:pPr>
              <w:spacing w:after="0"/>
              <w:ind w:left="6"/>
            </w:pPr>
            <w:r>
              <w:rPr>
                <w:rFonts w:ascii="Arial" w:eastAsia="Arial" w:hAnsi="Arial" w:cs="Arial"/>
                <w:b/>
                <w:sz w:val="14"/>
              </w:rPr>
              <w:t>Std. Deviation</w:t>
            </w:r>
          </w:p>
        </w:tc>
        <w:tc>
          <w:tcPr>
            <w:tcW w:w="2648" w:type="dxa"/>
            <w:gridSpan w:val="2"/>
            <w:tcBorders>
              <w:top w:val="single" w:sz="4" w:space="0" w:color="808080"/>
              <w:left w:val="single" w:sz="6" w:space="0" w:color="808080"/>
              <w:bottom w:val="single" w:sz="4" w:space="0" w:color="808080"/>
              <w:right w:val="single" w:sz="4" w:space="0" w:color="808080"/>
            </w:tcBorders>
            <w:vAlign w:val="center"/>
          </w:tcPr>
          <w:p w14:paraId="43CAD3DA" w14:textId="77777777" w:rsidR="00C43C8D" w:rsidRDefault="001C37D9">
            <w:pPr>
              <w:spacing w:after="0"/>
              <w:ind w:left="4"/>
            </w:pPr>
            <w:r>
              <w:rPr>
                <w:rFonts w:ascii="Arial" w:eastAsia="Arial" w:hAnsi="Arial" w:cs="Arial"/>
                <w:b/>
                <w:sz w:val="14"/>
              </w:rPr>
              <w:t>Std. Error Mean</w:t>
            </w:r>
          </w:p>
        </w:tc>
      </w:tr>
      <w:tr w:rsidR="00C43C8D" w14:paraId="74EB1EAF" w14:textId="77777777">
        <w:trPr>
          <w:trHeight w:val="346"/>
        </w:trPr>
        <w:tc>
          <w:tcPr>
            <w:tcW w:w="1117" w:type="dxa"/>
            <w:vMerge w:val="restart"/>
            <w:tcBorders>
              <w:top w:val="single" w:sz="4" w:space="0" w:color="808080"/>
              <w:left w:val="single" w:sz="4" w:space="0" w:color="808080"/>
              <w:bottom w:val="single" w:sz="4" w:space="0" w:color="808080"/>
              <w:right w:val="single" w:sz="4" w:space="0" w:color="808080"/>
            </w:tcBorders>
          </w:tcPr>
          <w:p w14:paraId="23C34B45" w14:textId="77777777" w:rsidR="00C43C8D" w:rsidRDefault="001C37D9">
            <w:pPr>
              <w:spacing w:after="0"/>
              <w:ind w:left="6"/>
            </w:pPr>
            <w:r>
              <w:rPr>
                <w:rFonts w:ascii="Arial" w:eastAsia="Arial" w:hAnsi="Arial" w:cs="Arial"/>
                <w:sz w:val="14"/>
              </w:rPr>
              <w:t>SCORE</w:t>
            </w:r>
          </w:p>
        </w:tc>
        <w:tc>
          <w:tcPr>
            <w:tcW w:w="1291" w:type="dxa"/>
            <w:tcBorders>
              <w:top w:val="single" w:sz="4" w:space="0" w:color="808080"/>
              <w:left w:val="single" w:sz="4" w:space="0" w:color="808080"/>
              <w:bottom w:val="single" w:sz="4" w:space="0" w:color="808080"/>
              <w:right w:val="single" w:sz="4" w:space="0" w:color="808080"/>
            </w:tcBorders>
            <w:vAlign w:val="center"/>
          </w:tcPr>
          <w:p w14:paraId="162B498C" w14:textId="77777777" w:rsidR="00C43C8D" w:rsidRDefault="001C37D9">
            <w:pPr>
              <w:spacing w:after="0"/>
              <w:ind w:left="6"/>
            </w:pPr>
            <w:r>
              <w:rPr>
                <w:rFonts w:ascii="Arial" w:eastAsia="Arial" w:hAnsi="Arial" w:cs="Arial"/>
                <w:sz w:val="14"/>
              </w:rPr>
              <w:t>Interv</w:t>
            </w:r>
          </w:p>
        </w:tc>
        <w:tc>
          <w:tcPr>
            <w:tcW w:w="1512" w:type="dxa"/>
            <w:gridSpan w:val="2"/>
            <w:tcBorders>
              <w:top w:val="single" w:sz="4" w:space="0" w:color="808080"/>
              <w:left w:val="single" w:sz="4" w:space="0" w:color="808080"/>
              <w:bottom w:val="single" w:sz="4" w:space="0" w:color="808080"/>
              <w:right w:val="single" w:sz="4" w:space="0" w:color="808080"/>
            </w:tcBorders>
            <w:vAlign w:val="center"/>
          </w:tcPr>
          <w:p w14:paraId="15B12B2C" w14:textId="77777777" w:rsidR="00C43C8D" w:rsidRDefault="001C37D9">
            <w:pPr>
              <w:spacing w:after="0"/>
              <w:ind w:left="6"/>
            </w:pPr>
            <w:r>
              <w:rPr>
                <w:rFonts w:ascii="Arial" w:eastAsia="Arial" w:hAnsi="Arial" w:cs="Arial"/>
                <w:sz w:val="14"/>
              </w:rPr>
              <w:t>25</w:t>
            </w:r>
          </w:p>
        </w:tc>
        <w:tc>
          <w:tcPr>
            <w:tcW w:w="2446" w:type="dxa"/>
            <w:gridSpan w:val="2"/>
            <w:tcBorders>
              <w:top w:val="single" w:sz="4" w:space="0" w:color="808080"/>
              <w:left w:val="single" w:sz="4" w:space="0" w:color="808080"/>
              <w:bottom w:val="single" w:sz="4" w:space="0" w:color="808080"/>
              <w:right w:val="single" w:sz="4" w:space="0" w:color="808080"/>
            </w:tcBorders>
            <w:vAlign w:val="center"/>
          </w:tcPr>
          <w:p w14:paraId="48D1EA03" w14:textId="77777777" w:rsidR="00C43C8D" w:rsidRDefault="001C37D9">
            <w:pPr>
              <w:spacing w:after="0"/>
              <w:ind w:left="6"/>
            </w:pPr>
            <w:r>
              <w:rPr>
                <w:rFonts w:ascii="Arial" w:eastAsia="Arial" w:hAnsi="Arial" w:cs="Arial"/>
                <w:sz w:val="14"/>
              </w:rPr>
              <w:t>315,200</w:t>
            </w:r>
          </w:p>
        </w:tc>
        <w:tc>
          <w:tcPr>
            <w:tcW w:w="1452" w:type="dxa"/>
            <w:gridSpan w:val="2"/>
            <w:tcBorders>
              <w:top w:val="single" w:sz="4" w:space="0" w:color="808080"/>
              <w:left w:val="single" w:sz="4" w:space="0" w:color="808080"/>
              <w:bottom w:val="single" w:sz="4" w:space="0" w:color="808080"/>
              <w:right w:val="single" w:sz="6" w:space="0" w:color="808080"/>
            </w:tcBorders>
            <w:vAlign w:val="center"/>
          </w:tcPr>
          <w:p w14:paraId="380B4351" w14:textId="77777777" w:rsidR="00C43C8D" w:rsidRDefault="001C37D9">
            <w:pPr>
              <w:spacing w:after="0"/>
              <w:ind w:left="6"/>
            </w:pPr>
            <w:r>
              <w:rPr>
                <w:rFonts w:ascii="Arial" w:eastAsia="Arial" w:hAnsi="Arial" w:cs="Arial"/>
                <w:sz w:val="14"/>
              </w:rPr>
              <w:t>301,552</w:t>
            </w:r>
          </w:p>
        </w:tc>
        <w:tc>
          <w:tcPr>
            <w:tcW w:w="2648" w:type="dxa"/>
            <w:gridSpan w:val="2"/>
            <w:tcBorders>
              <w:top w:val="single" w:sz="4" w:space="0" w:color="808080"/>
              <w:left w:val="single" w:sz="6" w:space="0" w:color="808080"/>
              <w:bottom w:val="single" w:sz="4" w:space="0" w:color="808080"/>
              <w:right w:val="single" w:sz="4" w:space="0" w:color="808080"/>
            </w:tcBorders>
            <w:vAlign w:val="center"/>
          </w:tcPr>
          <w:p w14:paraId="2322462E" w14:textId="77777777" w:rsidR="00C43C8D" w:rsidRDefault="001C37D9">
            <w:pPr>
              <w:spacing w:after="0"/>
              <w:ind w:left="4"/>
            </w:pPr>
            <w:r>
              <w:rPr>
                <w:rFonts w:ascii="Arial" w:eastAsia="Arial" w:hAnsi="Arial" w:cs="Arial"/>
                <w:sz w:val="14"/>
              </w:rPr>
              <w:t>0,60310</w:t>
            </w:r>
          </w:p>
        </w:tc>
      </w:tr>
      <w:tr w:rsidR="00C43C8D" w14:paraId="702D7B79" w14:textId="77777777">
        <w:trPr>
          <w:trHeight w:val="346"/>
        </w:trPr>
        <w:tc>
          <w:tcPr>
            <w:tcW w:w="0" w:type="auto"/>
            <w:vMerge/>
            <w:tcBorders>
              <w:top w:val="nil"/>
              <w:left w:val="single" w:sz="4" w:space="0" w:color="808080"/>
              <w:bottom w:val="single" w:sz="4" w:space="0" w:color="808080"/>
              <w:right w:val="single" w:sz="4" w:space="0" w:color="808080"/>
            </w:tcBorders>
          </w:tcPr>
          <w:p w14:paraId="7B0526D1" w14:textId="77777777" w:rsidR="00C43C8D" w:rsidRDefault="00C43C8D"/>
        </w:tc>
        <w:tc>
          <w:tcPr>
            <w:tcW w:w="1291" w:type="dxa"/>
            <w:tcBorders>
              <w:top w:val="single" w:sz="4" w:space="0" w:color="808080"/>
              <w:left w:val="single" w:sz="4" w:space="0" w:color="808080"/>
              <w:bottom w:val="single" w:sz="4" w:space="0" w:color="808080"/>
              <w:right w:val="single" w:sz="4" w:space="0" w:color="808080"/>
            </w:tcBorders>
            <w:vAlign w:val="center"/>
          </w:tcPr>
          <w:p w14:paraId="0FAF1AE3" w14:textId="77777777" w:rsidR="00C43C8D" w:rsidRDefault="001C37D9">
            <w:pPr>
              <w:spacing w:after="0"/>
              <w:ind w:left="8"/>
            </w:pPr>
            <w:r>
              <w:rPr>
                <w:rFonts w:ascii="Arial" w:eastAsia="Arial" w:hAnsi="Arial" w:cs="Arial"/>
                <w:sz w:val="14"/>
              </w:rPr>
              <w:t>Routin</w:t>
            </w:r>
          </w:p>
        </w:tc>
        <w:tc>
          <w:tcPr>
            <w:tcW w:w="1512" w:type="dxa"/>
            <w:gridSpan w:val="2"/>
            <w:tcBorders>
              <w:top w:val="single" w:sz="4" w:space="0" w:color="808080"/>
              <w:left w:val="single" w:sz="4" w:space="0" w:color="808080"/>
              <w:bottom w:val="single" w:sz="4" w:space="0" w:color="808080"/>
              <w:right w:val="single" w:sz="4" w:space="0" w:color="808080"/>
            </w:tcBorders>
            <w:vAlign w:val="center"/>
          </w:tcPr>
          <w:p w14:paraId="4BA72CCA" w14:textId="77777777" w:rsidR="00C43C8D" w:rsidRDefault="001C37D9">
            <w:pPr>
              <w:spacing w:after="0"/>
              <w:ind w:left="7"/>
            </w:pPr>
            <w:r>
              <w:rPr>
                <w:rFonts w:ascii="Arial" w:eastAsia="Arial" w:hAnsi="Arial" w:cs="Arial"/>
                <w:sz w:val="14"/>
              </w:rPr>
              <w:t>25</w:t>
            </w:r>
          </w:p>
        </w:tc>
        <w:tc>
          <w:tcPr>
            <w:tcW w:w="2446" w:type="dxa"/>
            <w:gridSpan w:val="2"/>
            <w:tcBorders>
              <w:top w:val="single" w:sz="4" w:space="0" w:color="808080"/>
              <w:left w:val="single" w:sz="4" w:space="0" w:color="808080"/>
              <w:bottom w:val="single" w:sz="4" w:space="0" w:color="808080"/>
              <w:right w:val="single" w:sz="4" w:space="0" w:color="808080"/>
            </w:tcBorders>
          </w:tcPr>
          <w:p w14:paraId="676E0F4E" w14:textId="77777777" w:rsidR="00C43C8D" w:rsidRDefault="001C37D9">
            <w:pPr>
              <w:spacing w:after="0"/>
            </w:pPr>
            <w:r>
              <w:rPr>
                <w:rFonts w:ascii="Arial" w:eastAsia="Arial" w:hAnsi="Arial" w:cs="Arial"/>
                <w:sz w:val="14"/>
              </w:rPr>
              <w:t>538,000</w:t>
            </w:r>
          </w:p>
        </w:tc>
        <w:tc>
          <w:tcPr>
            <w:tcW w:w="1452" w:type="dxa"/>
            <w:gridSpan w:val="2"/>
            <w:tcBorders>
              <w:top w:val="single" w:sz="4" w:space="0" w:color="808080"/>
              <w:left w:val="single" w:sz="4" w:space="0" w:color="808080"/>
              <w:bottom w:val="single" w:sz="4" w:space="0" w:color="808080"/>
              <w:right w:val="single" w:sz="6" w:space="0" w:color="808080"/>
            </w:tcBorders>
          </w:tcPr>
          <w:p w14:paraId="044E1FF2" w14:textId="77777777" w:rsidR="00C43C8D" w:rsidRDefault="001C37D9">
            <w:pPr>
              <w:spacing w:after="0"/>
            </w:pPr>
            <w:r>
              <w:rPr>
                <w:rFonts w:ascii="Arial" w:eastAsia="Arial" w:hAnsi="Arial" w:cs="Arial"/>
                <w:sz w:val="14"/>
              </w:rPr>
              <w:t>264,575</w:t>
            </w:r>
          </w:p>
        </w:tc>
        <w:tc>
          <w:tcPr>
            <w:tcW w:w="2648" w:type="dxa"/>
            <w:gridSpan w:val="2"/>
            <w:tcBorders>
              <w:top w:val="single" w:sz="4" w:space="0" w:color="808080"/>
              <w:left w:val="single" w:sz="6" w:space="0" w:color="808080"/>
              <w:bottom w:val="single" w:sz="4" w:space="0" w:color="808080"/>
              <w:right w:val="single" w:sz="4" w:space="0" w:color="808080"/>
            </w:tcBorders>
            <w:vAlign w:val="center"/>
          </w:tcPr>
          <w:p w14:paraId="442C3D03" w14:textId="77777777" w:rsidR="00C43C8D" w:rsidRDefault="001C37D9">
            <w:pPr>
              <w:spacing w:after="0"/>
              <w:ind w:left="11"/>
            </w:pPr>
            <w:r>
              <w:rPr>
                <w:rFonts w:ascii="Arial" w:eastAsia="Arial" w:hAnsi="Arial" w:cs="Arial"/>
                <w:sz w:val="14"/>
              </w:rPr>
              <w:t>0,52915</w:t>
            </w:r>
          </w:p>
        </w:tc>
      </w:tr>
      <w:tr w:rsidR="00C43C8D" w14:paraId="6335A862" w14:textId="77777777">
        <w:trPr>
          <w:trHeight w:val="346"/>
        </w:trPr>
        <w:tc>
          <w:tcPr>
            <w:tcW w:w="1117" w:type="dxa"/>
            <w:vMerge w:val="restart"/>
            <w:tcBorders>
              <w:top w:val="single" w:sz="4" w:space="0" w:color="808080"/>
              <w:left w:val="single" w:sz="4" w:space="0" w:color="808080"/>
              <w:bottom w:val="single" w:sz="4" w:space="0" w:color="808080"/>
              <w:right w:val="nil"/>
            </w:tcBorders>
          </w:tcPr>
          <w:p w14:paraId="1BE6B391" w14:textId="77777777" w:rsidR="00C43C8D" w:rsidRDefault="00C43C8D"/>
        </w:tc>
        <w:tc>
          <w:tcPr>
            <w:tcW w:w="1291" w:type="dxa"/>
            <w:vMerge w:val="restart"/>
            <w:tcBorders>
              <w:top w:val="single" w:sz="4" w:space="0" w:color="808080"/>
              <w:left w:val="nil"/>
              <w:bottom w:val="single" w:sz="4" w:space="0" w:color="808080"/>
              <w:right w:val="single" w:sz="4" w:space="0" w:color="808080"/>
            </w:tcBorders>
          </w:tcPr>
          <w:p w14:paraId="7C8376A6" w14:textId="77777777" w:rsidR="00C43C8D" w:rsidRDefault="00C43C8D"/>
        </w:tc>
        <w:tc>
          <w:tcPr>
            <w:tcW w:w="2518" w:type="dxa"/>
            <w:gridSpan w:val="3"/>
            <w:tcBorders>
              <w:top w:val="single" w:sz="4" w:space="0" w:color="808080"/>
              <w:left w:val="single" w:sz="4" w:space="0" w:color="808080"/>
              <w:bottom w:val="single" w:sz="4" w:space="0" w:color="808080"/>
              <w:right w:val="nil"/>
            </w:tcBorders>
            <w:vAlign w:val="center"/>
          </w:tcPr>
          <w:p w14:paraId="5A6BA841" w14:textId="77777777" w:rsidR="00C43C8D" w:rsidRDefault="001C37D9">
            <w:pPr>
              <w:spacing w:after="0"/>
              <w:ind w:left="204"/>
            </w:pPr>
            <w:r>
              <w:rPr>
                <w:rFonts w:ascii="Arial" w:eastAsia="Arial" w:hAnsi="Arial" w:cs="Arial"/>
                <w:b/>
                <w:sz w:val="14"/>
              </w:rPr>
              <w:t>T-test for Equality of Means</w:t>
            </w:r>
          </w:p>
        </w:tc>
        <w:tc>
          <w:tcPr>
            <w:tcW w:w="1440" w:type="dxa"/>
            <w:tcBorders>
              <w:top w:val="single" w:sz="4" w:space="0" w:color="808080"/>
              <w:left w:val="nil"/>
              <w:bottom w:val="single" w:sz="4" w:space="0" w:color="808080"/>
              <w:right w:val="nil"/>
            </w:tcBorders>
          </w:tcPr>
          <w:p w14:paraId="6F229975" w14:textId="77777777" w:rsidR="00C43C8D" w:rsidRDefault="00C43C8D"/>
        </w:tc>
        <w:tc>
          <w:tcPr>
            <w:tcW w:w="1041" w:type="dxa"/>
            <w:tcBorders>
              <w:top w:val="single" w:sz="4" w:space="0" w:color="808080"/>
              <w:left w:val="nil"/>
              <w:bottom w:val="single" w:sz="4" w:space="0" w:color="808080"/>
              <w:right w:val="nil"/>
            </w:tcBorders>
          </w:tcPr>
          <w:p w14:paraId="1D660129" w14:textId="77777777" w:rsidR="00C43C8D" w:rsidRDefault="00C43C8D"/>
        </w:tc>
        <w:tc>
          <w:tcPr>
            <w:tcW w:w="3059" w:type="dxa"/>
            <w:gridSpan w:val="3"/>
            <w:tcBorders>
              <w:top w:val="single" w:sz="4" w:space="0" w:color="808080"/>
              <w:left w:val="nil"/>
              <w:bottom w:val="single" w:sz="4" w:space="0" w:color="808080"/>
              <w:right w:val="single" w:sz="4" w:space="0" w:color="808080"/>
            </w:tcBorders>
          </w:tcPr>
          <w:p w14:paraId="6D474BD9" w14:textId="77777777" w:rsidR="00C43C8D" w:rsidRDefault="00C43C8D"/>
        </w:tc>
      </w:tr>
      <w:tr w:rsidR="00C43C8D" w14:paraId="66A18445" w14:textId="77777777">
        <w:trPr>
          <w:trHeight w:val="513"/>
        </w:trPr>
        <w:tc>
          <w:tcPr>
            <w:tcW w:w="0" w:type="auto"/>
            <w:vMerge/>
            <w:tcBorders>
              <w:top w:val="nil"/>
              <w:left w:val="single" w:sz="4" w:space="0" w:color="808080"/>
              <w:bottom w:val="nil"/>
              <w:right w:val="nil"/>
            </w:tcBorders>
          </w:tcPr>
          <w:p w14:paraId="1C89AED1" w14:textId="77777777" w:rsidR="00C43C8D" w:rsidRDefault="00C43C8D"/>
        </w:tc>
        <w:tc>
          <w:tcPr>
            <w:tcW w:w="0" w:type="auto"/>
            <w:vMerge/>
            <w:tcBorders>
              <w:top w:val="nil"/>
              <w:left w:val="nil"/>
              <w:bottom w:val="nil"/>
              <w:right w:val="single" w:sz="4" w:space="0" w:color="808080"/>
            </w:tcBorders>
          </w:tcPr>
          <w:p w14:paraId="69043B06" w14:textId="77777777" w:rsidR="00C43C8D" w:rsidRDefault="00C43C8D"/>
        </w:tc>
        <w:tc>
          <w:tcPr>
            <w:tcW w:w="2518" w:type="dxa"/>
            <w:gridSpan w:val="3"/>
            <w:tcBorders>
              <w:top w:val="single" w:sz="4" w:space="0" w:color="808080"/>
              <w:left w:val="single" w:sz="4" w:space="0" w:color="808080"/>
              <w:bottom w:val="single" w:sz="5" w:space="0" w:color="808080"/>
              <w:right w:val="nil"/>
            </w:tcBorders>
          </w:tcPr>
          <w:p w14:paraId="625950BC" w14:textId="77777777" w:rsidR="00C43C8D" w:rsidRDefault="00C43C8D"/>
        </w:tc>
        <w:tc>
          <w:tcPr>
            <w:tcW w:w="1440" w:type="dxa"/>
            <w:tcBorders>
              <w:top w:val="single" w:sz="4" w:space="0" w:color="808080"/>
              <w:left w:val="nil"/>
              <w:bottom w:val="single" w:sz="5" w:space="0" w:color="808080"/>
              <w:right w:val="nil"/>
            </w:tcBorders>
          </w:tcPr>
          <w:p w14:paraId="177B2A4B" w14:textId="77777777" w:rsidR="00C43C8D" w:rsidRDefault="00C43C8D"/>
        </w:tc>
        <w:tc>
          <w:tcPr>
            <w:tcW w:w="1041" w:type="dxa"/>
            <w:tcBorders>
              <w:top w:val="single" w:sz="4" w:space="0" w:color="808080"/>
              <w:left w:val="nil"/>
              <w:bottom w:val="single" w:sz="5" w:space="0" w:color="808080"/>
              <w:right w:val="nil"/>
            </w:tcBorders>
          </w:tcPr>
          <w:p w14:paraId="6B124B99" w14:textId="77777777" w:rsidR="00C43C8D" w:rsidRDefault="00C43C8D"/>
        </w:tc>
        <w:tc>
          <w:tcPr>
            <w:tcW w:w="411" w:type="dxa"/>
            <w:tcBorders>
              <w:top w:val="single" w:sz="4" w:space="0" w:color="808080"/>
              <w:left w:val="nil"/>
              <w:bottom w:val="single" w:sz="5" w:space="0" w:color="808080"/>
              <w:right w:val="single" w:sz="6" w:space="0" w:color="808080"/>
            </w:tcBorders>
          </w:tcPr>
          <w:p w14:paraId="37EB09F2" w14:textId="77777777" w:rsidR="00C43C8D" w:rsidRDefault="00C43C8D"/>
        </w:tc>
        <w:tc>
          <w:tcPr>
            <w:tcW w:w="2648" w:type="dxa"/>
            <w:gridSpan w:val="2"/>
            <w:tcBorders>
              <w:top w:val="single" w:sz="4" w:space="0" w:color="808080"/>
              <w:left w:val="single" w:sz="6" w:space="0" w:color="808080"/>
              <w:bottom w:val="single" w:sz="5" w:space="0" w:color="808080"/>
              <w:right w:val="single" w:sz="4" w:space="0" w:color="808080"/>
            </w:tcBorders>
          </w:tcPr>
          <w:p w14:paraId="4EE948FA" w14:textId="77777777" w:rsidR="00C43C8D" w:rsidRDefault="001C37D9">
            <w:pPr>
              <w:spacing w:after="0"/>
              <w:ind w:left="70"/>
            </w:pPr>
            <w:r>
              <w:rPr>
                <w:rFonts w:ascii="Arial" w:eastAsia="Arial" w:hAnsi="Arial" w:cs="Arial"/>
                <w:b/>
                <w:sz w:val="14"/>
              </w:rPr>
              <w:t xml:space="preserve">95% </w:t>
            </w:r>
            <w:r>
              <w:rPr>
                <w:rFonts w:ascii="Arial" w:eastAsia="Arial" w:hAnsi="Arial" w:cs="Arial"/>
                <w:b/>
                <w:sz w:val="14"/>
              </w:rPr>
              <w:tab/>
              <w:t xml:space="preserve">Confidence </w:t>
            </w:r>
            <w:r>
              <w:rPr>
                <w:rFonts w:ascii="Arial" w:eastAsia="Arial" w:hAnsi="Arial" w:cs="Arial"/>
                <w:b/>
                <w:sz w:val="14"/>
              </w:rPr>
              <w:tab/>
              <w:t xml:space="preserve">Interval </w:t>
            </w:r>
            <w:r>
              <w:rPr>
                <w:rFonts w:ascii="Arial" w:eastAsia="Arial" w:hAnsi="Arial" w:cs="Arial"/>
                <w:b/>
                <w:sz w:val="14"/>
              </w:rPr>
              <w:tab/>
              <w:t xml:space="preserve">of </w:t>
            </w:r>
            <w:r>
              <w:rPr>
                <w:rFonts w:ascii="Arial" w:eastAsia="Arial" w:hAnsi="Arial" w:cs="Arial"/>
                <w:b/>
                <w:sz w:val="14"/>
              </w:rPr>
              <w:tab/>
              <w:t>the Difference</w:t>
            </w:r>
          </w:p>
        </w:tc>
      </w:tr>
      <w:tr w:rsidR="00C43C8D" w14:paraId="0B4F1C37" w14:textId="77777777">
        <w:trPr>
          <w:trHeight w:val="515"/>
        </w:trPr>
        <w:tc>
          <w:tcPr>
            <w:tcW w:w="0" w:type="auto"/>
            <w:vMerge/>
            <w:tcBorders>
              <w:top w:val="nil"/>
              <w:left w:val="single" w:sz="4" w:space="0" w:color="808080"/>
              <w:bottom w:val="single" w:sz="4" w:space="0" w:color="808080"/>
              <w:right w:val="nil"/>
            </w:tcBorders>
          </w:tcPr>
          <w:p w14:paraId="5D5C4905" w14:textId="77777777" w:rsidR="00C43C8D" w:rsidRDefault="00C43C8D"/>
        </w:tc>
        <w:tc>
          <w:tcPr>
            <w:tcW w:w="0" w:type="auto"/>
            <w:vMerge/>
            <w:tcBorders>
              <w:top w:val="nil"/>
              <w:left w:val="nil"/>
              <w:bottom w:val="single" w:sz="4" w:space="0" w:color="808080"/>
              <w:right w:val="single" w:sz="4" w:space="0" w:color="808080"/>
            </w:tcBorders>
          </w:tcPr>
          <w:p w14:paraId="386A2B9E" w14:textId="77777777" w:rsidR="00C43C8D" w:rsidRDefault="00C43C8D"/>
        </w:tc>
        <w:tc>
          <w:tcPr>
            <w:tcW w:w="986" w:type="dxa"/>
            <w:tcBorders>
              <w:top w:val="single" w:sz="5" w:space="0" w:color="808080"/>
              <w:left w:val="single" w:sz="4" w:space="0" w:color="808080"/>
              <w:bottom w:val="single" w:sz="4" w:space="0" w:color="808080"/>
              <w:right w:val="single" w:sz="4" w:space="0" w:color="808080"/>
            </w:tcBorders>
            <w:vAlign w:val="bottom"/>
          </w:tcPr>
          <w:p w14:paraId="5C182E54" w14:textId="77777777" w:rsidR="00C43C8D" w:rsidRDefault="001C37D9">
            <w:pPr>
              <w:spacing w:after="0"/>
              <w:ind w:left="204"/>
            </w:pPr>
            <w:r>
              <w:rPr>
                <w:rFonts w:ascii="Arial" w:eastAsia="Arial" w:hAnsi="Arial" w:cs="Arial"/>
                <w:b/>
                <w:sz w:val="14"/>
              </w:rPr>
              <w:t>T</w:t>
            </w:r>
          </w:p>
        </w:tc>
        <w:tc>
          <w:tcPr>
            <w:tcW w:w="526" w:type="dxa"/>
            <w:tcBorders>
              <w:top w:val="single" w:sz="5" w:space="0" w:color="808080"/>
              <w:left w:val="single" w:sz="4" w:space="0" w:color="808080"/>
              <w:bottom w:val="single" w:sz="4" w:space="0" w:color="808080"/>
              <w:right w:val="single" w:sz="4" w:space="0" w:color="808080"/>
            </w:tcBorders>
            <w:vAlign w:val="bottom"/>
          </w:tcPr>
          <w:p w14:paraId="26B635DE" w14:textId="77777777" w:rsidR="00C43C8D" w:rsidRDefault="001C37D9">
            <w:pPr>
              <w:spacing w:after="0"/>
              <w:ind w:left="81"/>
              <w:jc w:val="center"/>
            </w:pPr>
            <w:r>
              <w:rPr>
                <w:rFonts w:ascii="Arial" w:eastAsia="Arial" w:hAnsi="Arial" w:cs="Arial"/>
                <w:b/>
                <w:sz w:val="14"/>
              </w:rPr>
              <w:t>df</w:t>
            </w:r>
          </w:p>
        </w:tc>
        <w:tc>
          <w:tcPr>
            <w:tcW w:w="1006" w:type="dxa"/>
            <w:tcBorders>
              <w:top w:val="single" w:sz="5" w:space="0" w:color="808080"/>
              <w:left w:val="single" w:sz="4" w:space="0" w:color="808080"/>
              <w:bottom w:val="single" w:sz="4" w:space="0" w:color="808080"/>
              <w:right w:val="single" w:sz="4" w:space="0" w:color="808080"/>
            </w:tcBorders>
            <w:vAlign w:val="bottom"/>
          </w:tcPr>
          <w:p w14:paraId="373D47F6" w14:textId="77777777" w:rsidR="00C43C8D" w:rsidRDefault="001C37D9">
            <w:pPr>
              <w:spacing w:after="0"/>
              <w:ind w:left="204"/>
            </w:pPr>
            <w:r>
              <w:rPr>
                <w:rFonts w:ascii="Arial" w:eastAsia="Arial" w:hAnsi="Arial" w:cs="Arial"/>
                <w:b/>
                <w:sz w:val="14"/>
              </w:rPr>
              <w:t>p</w:t>
            </w:r>
          </w:p>
        </w:tc>
        <w:tc>
          <w:tcPr>
            <w:tcW w:w="1440" w:type="dxa"/>
            <w:tcBorders>
              <w:top w:val="single" w:sz="5" w:space="0" w:color="808080"/>
              <w:left w:val="single" w:sz="4" w:space="0" w:color="808080"/>
              <w:bottom w:val="single" w:sz="4" w:space="0" w:color="808080"/>
              <w:right w:val="single" w:sz="4" w:space="0" w:color="808080"/>
            </w:tcBorders>
            <w:vAlign w:val="bottom"/>
          </w:tcPr>
          <w:p w14:paraId="44FE78B1" w14:textId="77777777" w:rsidR="00C43C8D" w:rsidRDefault="001C37D9">
            <w:pPr>
              <w:spacing w:after="0"/>
              <w:ind w:left="112"/>
              <w:jc w:val="center"/>
            </w:pPr>
            <w:r>
              <w:rPr>
                <w:rFonts w:ascii="Arial" w:eastAsia="Arial" w:hAnsi="Arial" w:cs="Arial"/>
                <w:b/>
                <w:sz w:val="14"/>
              </w:rPr>
              <w:t>Mean Difference</w:t>
            </w:r>
          </w:p>
        </w:tc>
        <w:tc>
          <w:tcPr>
            <w:tcW w:w="1041" w:type="dxa"/>
            <w:tcBorders>
              <w:top w:val="single" w:sz="5" w:space="0" w:color="808080"/>
              <w:left w:val="single" w:sz="4" w:space="0" w:color="808080"/>
              <w:bottom w:val="single" w:sz="4" w:space="0" w:color="808080"/>
              <w:right w:val="nil"/>
            </w:tcBorders>
            <w:vAlign w:val="center"/>
          </w:tcPr>
          <w:p w14:paraId="7168ED59" w14:textId="77777777" w:rsidR="00C43C8D" w:rsidRDefault="001C37D9">
            <w:pPr>
              <w:spacing w:after="0"/>
              <w:ind w:left="203"/>
            </w:pPr>
            <w:r>
              <w:rPr>
                <w:rFonts w:ascii="Arial" w:eastAsia="Arial" w:hAnsi="Arial" w:cs="Arial"/>
                <w:b/>
                <w:sz w:val="14"/>
              </w:rPr>
              <w:t xml:space="preserve">Std. </w:t>
            </w:r>
          </w:p>
          <w:p w14:paraId="6166615F" w14:textId="77777777" w:rsidR="00C43C8D" w:rsidRDefault="001C37D9">
            <w:pPr>
              <w:spacing w:after="0"/>
              <w:ind w:left="115"/>
              <w:jc w:val="center"/>
            </w:pPr>
            <w:r>
              <w:rPr>
                <w:rFonts w:ascii="Arial" w:eastAsia="Arial" w:hAnsi="Arial" w:cs="Arial"/>
                <w:b/>
                <w:sz w:val="14"/>
              </w:rPr>
              <w:t>Difference</w:t>
            </w:r>
          </w:p>
        </w:tc>
        <w:tc>
          <w:tcPr>
            <w:tcW w:w="411" w:type="dxa"/>
            <w:tcBorders>
              <w:top w:val="single" w:sz="5" w:space="0" w:color="808080"/>
              <w:left w:val="nil"/>
              <w:bottom w:val="single" w:sz="4" w:space="0" w:color="808080"/>
              <w:right w:val="single" w:sz="6" w:space="0" w:color="808080"/>
            </w:tcBorders>
          </w:tcPr>
          <w:p w14:paraId="2FB26509" w14:textId="77777777" w:rsidR="00C43C8D" w:rsidRDefault="001C37D9">
            <w:pPr>
              <w:spacing w:after="0"/>
              <w:jc w:val="both"/>
            </w:pPr>
            <w:r>
              <w:rPr>
                <w:rFonts w:ascii="Arial" w:eastAsia="Arial" w:hAnsi="Arial" w:cs="Arial"/>
                <w:b/>
                <w:sz w:val="14"/>
              </w:rPr>
              <w:t>Error</w:t>
            </w:r>
          </w:p>
        </w:tc>
        <w:tc>
          <w:tcPr>
            <w:tcW w:w="1322" w:type="dxa"/>
            <w:tcBorders>
              <w:top w:val="single" w:sz="5" w:space="0" w:color="808080"/>
              <w:left w:val="single" w:sz="6" w:space="0" w:color="808080"/>
              <w:bottom w:val="single" w:sz="4" w:space="0" w:color="808080"/>
              <w:right w:val="single" w:sz="4" w:space="0" w:color="808080"/>
            </w:tcBorders>
            <w:vAlign w:val="bottom"/>
          </w:tcPr>
          <w:p w14:paraId="69DAD6D8" w14:textId="77777777" w:rsidR="00C43C8D" w:rsidRDefault="001C37D9">
            <w:pPr>
              <w:spacing w:after="0"/>
              <w:ind w:left="205"/>
            </w:pPr>
            <w:r>
              <w:rPr>
                <w:rFonts w:ascii="Arial" w:eastAsia="Arial" w:hAnsi="Arial" w:cs="Arial"/>
                <w:b/>
                <w:sz w:val="14"/>
              </w:rPr>
              <w:t>Lower</w:t>
            </w:r>
          </w:p>
        </w:tc>
        <w:tc>
          <w:tcPr>
            <w:tcW w:w="1326" w:type="dxa"/>
            <w:tcBorders>
              <w:top w:val="single" w:sz="5" w:space="0" w:color="808080"/>
              <w:left w:val="single" w:sz="4" w:space="0" w:color="808080"/>
              <w:bottom w:val="single" w:sz="4" w:space="0" w:color="808080"/>
              <w:right w:val="single" w:sz="4" w:space="0" w:color="808080"/>
            </w:tcBorders>
            <w:vAlign w:val="bottom"/>
          </w:tcPr>
          <w:p w14:paraId="0B710EBD" w14:textId="77777777" w:rsidR="00C43C8D" w:rsidRDefault="001C37D9">
            <w:pPr>
              <w:spacing w:after="0"/>
              <w:ind w:left="204"/>
            </w:pPr>
            <w:r>
              <w:rPr>
                <w:rFonts w:ascii="Arial" w:eastAsia="Arial" w:hAnsi="Arial" w:cs="Arial"/>
                <w:b/>
                <w:sz w:val="14"/>
              </w:rPr>
              <w:t>Upper</w:t>
            </w:r>
          </w:p>
        </w:tc>
      </w:tr>
      <w:tr w:rsidR="00C43C8D" w14:paraId="1F2E8A32" w14:textId="77777777">
        <w:trPr>
          <w:trHeight w:val="514"/>
        </w:trPr>
        <w:tc>
          <w:tcPr>
            <w:tcW w:w="1117" w:type="dxa"/>
            <w:tcBorders>
              <w:top w:val="single" w:sz="4" w:space="0" w:color="808080"/>
              <w:left w:val="single" w:sz="4" w:space="0" w:color="808080"/>
              <w:bottom w:val="single" w:sz="4" w:space="0" w:color="808080"/>
              <w:right w:val="single" w:sz="4" w:space="0" w:color="808080"/>
            </w:tcBorders>
          </w:tcPr>
          <w:p w14:paraId="74FA1C41" w14:textId="77777777" w:rsidR="00C43C8D" w:rsidRDefault="001C37D9">
            <w:pPr>
              <w:spacing w:after="0"/>
              <w:ind w:left="204"/>
            </w:pPr>
            <w:r>
              <w:rPr>
                <w:rFonts w:ascii="Arial" w:eastAsia="Arial" w:hAnsi="Arial" w:cs="Arial"/>
                <w:sz w:val="14"/>
              </w:rPr>
              <w:t>SCORE</w:t>
            </w:r>
          </w:p>
        </w:tc>
        <w:tc>
          <w:tcPr>
            <w:tcW w:w="1291" w:type="dxa"/>
            <w:tcBorders>
              <w:top w:val="single" w:sz="4" w:space="0" w:color="808080"/>
              <w:left w:val="single" w:sz="4" w:space="0" w:color="808080"/>
              <w:bottom w:val="single" w:sz="4" w:space="0" w:color="808080"/>
              <w:right w:val="single" w:sz="4" w:space="0" w:color="808080"/>
            </w:tcBorders>
            <w:vAlign w:val="center"/>
          </w:tcPr>
          <w:p w14:paraId="3A1AE53F" w14:textId="77777777" w:rsidR="00C43C8D" w:rsidRDefault="001C37D9">
            <w:pPr>
              <w:spacing w:after="0"/>
              <w:ind w:left="204"/>
            </w:pPr>
            <w:r>
              <w:rPr>
                <w:rFonts w:ascii="Arial" w:eastAsia="Arial" w:hAnsi="Arial" w:cs="Arial"/>
                <w:sz w:val="14"/>
              </w:rPr>
              <w:t>Equal variances assumed</w:t>
            </w:r>
          </w:p>
        </w:tc>
        <w:tc>
          <w:tcPr>
            <w:tcW w:w="986" w:type="dxa"/>
            <w:tcBorders>
              <w:top w:val="single" w:sz="4" w:space="0" w:color="808080"/>
              <w:left w:val="single" w:sz="4" w:space="0" w:color="808080"/>
              <w:bottom w:val="single" w:sz="4" w:space="0" w:color="808080"/>
              <w:right w:val="single" w:sz="4" w:space="0" w:color="808080"/>
            </w:tcBorders>
            <w:vAlign w:val="bottom"/>
          </w:tcPr>
          <w:p w14:paraId="34D970A3" w14:textId="77777777" w:rsidR="00C43C8D" w:rsidRDefault="001C37D9">
            <w:pPr>
              <w:spacing w:after="0"/>
              <w:ind w:left="204"/>
            </w:pPr>
            <w:r>
              <w:rPr>
                <w:rFonts w:ascii="Arial" w:eastAsia="Arial" w:hAnsi="Arial" w:cs="Arial"/>
                <w:sz w:val="14"/>
              </w:rPr>
              <w:t>-27,769</w:t>
            </w:r>
          </w:p>
        </w:tc>
        <w:tc>
          <w:tcPr>
            <w:tcW w:w="526" w:type="dxa"/>
            <w:tcBorders>
              <w:top w:val="single" w:sz="4" w:space="0" w:color="808080"/>
              <w:left w:val="single" w:sz="4" w:space="0" w:color="808080"/>
              <w:bottom w:val="single" w:sz="4" w:space="0" w:color="808080"/>
              <w:right w:val="single" w:sz="4" w:space="0" w:color="808080"/>
            </w:tcBorders>
            <w:vAlign w:val="bottom"/>
          </w:tcPr>
          <w:p w14:paraId="14C2F363" w14:textId="77777777" w:rsidR="00C43C8D" w:rsidRDefault="001C37D9">
            <w:pPr>
              <w:spacing w:after="0"/>
              <w:ind w:left="105"/>
              <w:jc w:val="center"/>
            </w:pPr>
            <w:r>
              <w:rPr>
                <w:rFonts w:ascii="Arial" w:eastAsia="Arial" w:hAnsi="Arial" w:cs="Arial"/>
                <w:sz w:val="14"/>
              </w:rPr>
              <w:t>48</w:t>
            </w:r>
          </w:p>
        </w:tc>
        <w:tc>
          <w:tcPr>
            <w:tcW w:w="1006" w:type="dxa"/>
            <w:tcBorders>
              <w:top w:val="single" w:sz="4" w:space="0" w:color="808080"/>
              <w:left w:val="single" w:sz="4" w:space="0" w:color="808080"/>
              <w:bottom w:val="single" w:sz="4" w:space="0" w:color="808080"/>
              <w:right w:val="single" w:sz="4" w:space="0" w:color="808080"/>
            </w:tcBorders>
            <w:vAlign w:val="bottom"/>
          </w:tcPr>
          <w:p w14:paraId="15FFCC19" w14:textId="77777777" w:rsidR="00C43C8D" w:rsidRDefault="001C37D9">
            <w:pPr>
              <w:spacing w:after="0"/>
              <w:ind w:left="204"/>
            </w:pPr>
            <w:r>
              <w:rPr>
                <w:rFonts w:ascii="Arial" w:eastAsia="Arial" w:hAnsi="Arial" w:cs="Arial"/>
                <w:sz w:val="14"/>
              </w:rPr>
              <w:t>&lt;0,001</w:t>
            </w:r>
          </w:p>
        </w:tc>
        <w:tc>
          <w:tcPr>
            <w:tcW w:w="1440" w:type="dxa"/>
            <w:tcBorders>
              <w:top w:val="single" w:sz="4" w:space="0" w:color="808080"/>
              <w:left w:val="single" w:sz="4" w:space="0" w:color="808080"/>
              <w:bottom w:val="single" w:sz="4" w:space="0" w:color="808080"/>
              <w:right w:val="single" w:sz="4" w:space="0" w:color="808080"/>
            </w:tcBorders>
            <w:vAlign w:val="bottom"/>
          </w:tcPr>
          <w:p w14:paraId="1145983A" w14:textId="77777777" w:rsidR="00C43C8D" w:rsidRDefault="001C37D9">
            <w:pPr>
              <w:spacing w:after="0"/>
              <w:ind w:left="203"/>
            </w:pPr>
            <w:r>
              <w:rPr>
                <w:rFonts w:ascii="Arial" w:eastAsia="Arial" w:hAnsi="Arial" w:cs="Arial"/>
                <w:sz w:val="14"/>
              </w:rPr>
              <w:t>-2,228,000</w:t>
            </w:r>
          </w:p>
        </w:tc>
        <w:tc>
          <w:tcPr>
            <w:tcW w:w="1041" w:type="dxa"/>
            <w:tcBorders>
              <w:top w:val="single" w:sz="4" w:space="0" w:color="808080"/>
              <w:left w:val="single" w:sz="4" w:space="0" w:color="808080"/>
              <w:bottom w:val="single" w:sz="4" w:space="0" w:color="808080"/>
              <w:right w:val="nil"/>
            </w:tcBorders>
            <w:vAlign w:val="bottom"/>
          </w:tcPr>
          <w:p w14:paraId="35EDA4F0" w14:textId="77777777" w:rsidR="00C43C8D" w:rsidRDefault="001C37D9">
            <w:pPr>
              <w:spacing w:after="0"/>
              <w:ind w:left="203"/>
            </w:pPr>
            <w:r>
              <w:rPr>
                <w:rFonts w:ascii="Arial" w:eastAsia="Arial" w:hAnsi="Arial" w:cs="Arial"/>
                <w:sz w:val="14"/>
              </w:rPr>
              <w:t>0,80233</w:t>
            </w:r>
          </w:p>
        </w:tc>
        <w:tc>
          <w:tcPr>
            <w:tcW w:w="411" w:type="dxa"/>
            <w:tcBorders>
              <w:top w:val="single" w:sz="4" w:space="0" w:color="808080"/>
              <w:left w:val="nil"/>
              <w:bottom w:val="single" w:sz="4" w:space="0" w:color="808080"/>
              <w:right w:val="single" w:sz="6" w:space="0" w:color="808080"/>
            </w:tcBorders>
          </w:tcPr>
          <w:p w14:paraId="78DD6A0B" w14:textId="77777777" w:rsidR="00C43C8D" w:rsidRDefault="00C43C8D"/>
        </w:tc>
        <w:tc>
          <w:tcPr>
            <w:tcW w:w="1322" w:type="dxa"/>
            <w:tcBorders>
              <w:top w:val="single" w:sz="4" w:space="0" w:color="808080"/>
              <w:left w:val="single" w:sz="6" w:space="0" w:color="808080"/>
              <w:bottom w:val="single" w:sz="4" w:space="0" w:color="808080"/>
              <w:right w:val="single" w:sz="4" w:space="0" w:color="808080"/>
            </w:tcBorders>
            <w:vAlign w:val="bottom"/>
          </w:tcPr>
          <w:p w14:paraId="613A268C" w14:textId="77777777" w:rsidR="00C43C8D" w:rsidRDefault="001C37D9">
            <w:pPr>
              <w:spacing w:after="0"/>
              <w:ind w:left="205"/>
            </w:pPr>
            <w:r>
              <w:rPr>
                <w:rFonts w:ascii="Arial" w:eastAsia="Arial" w:hAnsi="Arial" w:cs="Arial"/>
                <w:sz w:val="14"/>
              </w:rPr>
              <w:t>-2,389,319</w:t>
            </w:r>
          </w:p>
        </w:tc>
        <w:tc>
          <w:tcPr>
            <w:tcW w:w="1326" w:type="dxa"/>
            <w:tcBorders>
              <w:top w:val="single" w:sz="4" w:space="0" w:color="808080"/>
              <w:left w:val="single" w:sz="4" w:space="0" w:color="808080"/>
              <w:bottom w:val="single" w:sz="4" w:space="0" w:color="808080"/>
              <w:right w:val="single" w:sz="4" w:space="0" w:color="808080"/>
            </w:tcBorders>
            <w:vAlign w:val="bottom"/>
          </w:tcPr>
          <w:p w14:paraId="0EE5C11F" w14:textId="77777777" w:rsidR="00C43C8D" w:rsidRDefault="001C37D9">
            <w:pPr>
              <w:spacing w:after="0"/>
              <w:ind w:left="204"/>
            </w:pPr>
            <w:r>
              <w:rPr>
                <w:rFonts w:ascii="Arial" w:eastAsia="Arial" w:hAnsi="Arial" w:cs="Arial"/>
                <w:sz w:val="14"/>
              </w:rPr>
              <w:t>-2,066,681</w:t>
            </w:r>
          </w:p>
        </w:tc>
      </w:tr>
    </w:tbl>
    <w:p w14:paraId="57786206" w14:textId="77777777" w:rsidR="00C43C8D" w:rsidRDefault="001C37D9">
      <w:pPr>
        <w:spacing w:after="10" w:line="248" w:lineRule="auto"/>
        <w:ind w:left="-11"/>
        <w:jc w:val="both"/>
      </w:pPr>
      <w:r>
        <w:rPr>
          <w:b/>
          <w:sz w:val="20"/>
        </w:rPr>
        <w:t>Table 4</w:t>
      </w:r>
      <w:r>
        <w:rPr>
          <w:sz w:val="20"/>
        </w:rPr>
        <w:t xml:space="preserve"> Comparison of pre-test and post-test scores.</w:t>
      </w:r>
    </w:p>
    <w:tbl>
      <w:tblPr>
        <w:tblStyle w:val="TableGrid"/>
        <w:tblW w:w="10466" w:type="dxa"/>
        <w:tblInd w:w="1" w:type="dxa"/>
        <w:tblCellMar>
          <w:top w:w="111" w:type="dxa"/>
          <w:left w:w="0" w:type="dxa"/>
          <w:bottom w:w="0" w:type="dxa"/>
          <w:right w:w="20" w:type="dxa"/>
        </w:tblCellMar>
        <w:tblLook w:val="04A0" w:firstRow="1" w:lastRow="0" w:firstColumn="1" w:lastColumn="0" w:noHBand="0" w:noVBand="1"/>
      </w:tblPr>
      <w:tblGrid>
        <w:gridCol w:w="648"/>
        <w:gridCol w:w="783"/>
        <w:gridCol w:w="820"/>
        <w:gridCol w:w="261"/>
        <w:gridCol w:w="1154"/>
        <w:gridCol w:w="899"/>
        <w:gridCol w:w="959"/>
        <w:gridCol w:w="1374"/>
        <w:gridCol w:w="1373"/>
        <w:gridCol w:w="1071"/>
        <w:gridCol w:w="1124"/>
      </w:tblGrid>
      <w:tr w:rsidR="00C43C8D" w14:paraId="31D7C060" w14:textId="77777777">
        <w:trPr>
          <w:trHeight w:val="346"/>
        </w:trPr>
        <w:tc>
          <w:tcPr>
            <w:tcW w:w="648" w:type="dxa"/>
            <w:tcBorders>
              <w:top w:val="single" w:sz="4" w:space="0" w:color="808080"/>
              <w:left w:val="single" w:sz="4" w:space="0" w:color="808080"/>
              <w:bottom w:val="single" w:sz="4" w:space="0" w:color="808080"/>
              <w:right w:val="single" w:sz="4" w:space="0" w:color="808080"/>
            </w:tcBorders>
          </w:tcPr>
          <w:p w14:paraId="4055736B" w14:textId="77777777" w:rsidR="00C43C8D" w:rsidRDefault="00C43C8D"/>
        </w:tc>
        <w:tc>
          <w:tcPr>
            <w:tcW w:w="783" w:type="dxa"/>
            <w:tcBorders>
              <w:top w:val="single" w:sz="4" w:space="0" w:color="808080"/>
              <w:left w:val="single" w:sz="4" w:space="0" w:color="808080"/>
              <w:bottom w:val="single" w:sz="4" w:space="0" w:color="808080"/>
              <w:right w:val="nil"/>
            </w:tcBorders>
            <w:vAlign w:val="center"/>
          </w:tcPr>
          <w:p w14:paraId="2939B7A6" w14:textId="77777777" w:rsidR="00C43C8D" w:rsidRDefault="001C37D9">
            <w:pPr>
              <w:spacing w:after="0"/>
              <w:ind w:left="67"/>
              <w:jc w:val="center"/>
            </w:pPr>
            <w:r>
              <w:rPr>
                <w:rFonts w:ascii="Arial" w:eastAsia="Arial" w:hAnsi="Arial" w:cs="Arial"/>
                <w:b/>
                <w:sz w:val="14"/>
              </w:rPr>
              <w:t>Group</w:t>
            </w:r>
          </w:p>
        </w:tc>
        <w:tc>
          <w:tcPr>
            <w:tcW w:w="820" w:type="dxa"/>
            <w:tcBorders>
              <w:top w:val="single" w:sz="4" w:space="0" w:color="808080"/>
              <w:left w:val="nil"/>
              <w:bottom w:val="single" w:sz="4" w:space="0" w:color="808080"/>
              <w:right w:val="nil"/>
            </w:tcBorders>
          </w:tcPr>
          <w:p w14:paraId="264724BC" w14:textId="77777777" w:rsidR="00C43C8D" w:rsidRDefault="00C43C8D"/>
        </w:tc>
        <w:tc>
          <w:tcPr>
            <w:tcW w:w="261" w:type="dxa"/>
            <w:tcBorders>
              <w:top w:val="single" w:sz="4" w:space="0" w:color="808080"/>
              <w:left w:val="nil"/>
              <w:bottom w:val="single" w:sz="4" w:space="0" w:color="808080"/>
              <w:right w:val="single" w:sz="4" w:space="0" w:color="808080"/>
            </w:tcBorders>
          </w:tcPr>
          <w:p w14:paraId="12591A70" w14:textId="77777777" w:rsidR="00C43C8D" w:rsidRDefault="00C43C8D"/>
        </w:tc>
        <w:tc>
          <w:tcPr>
            <w:tcW w:w="2053" w:type="dxa"/>
            <w:gridSpan w:val="2"/>
            <w:tcBorders>
              <w:top w:val="single" w:sz="4" w:space="0" w:color="808080"/>
              <w:left w:val="single" w:sz="4" w:space="0" w:color="808080"/>
              <w:bottom w:val="single" w:sz="4" w:space="0" w:color="808080"/>
              <w:right w:val="single" w:sz="5" w:space="0" w:color="808080"/>
            </w:tcBorders>
            <w:vAlign w:val="center"/>
          </w:tcPr>
          <w:p w14:paraId="7F5801DE" w14:textId="77777777" w:rsidR="00C43C8D" w:rsidRDefault="001C37D9">
            <w:pPr>
              <w:spacing w:after="0"/>
              <w:ind w:left="206"/>
            </w:pPr>
            <w:r>
              <w:rPr>
                <w:rFonts w:ascii="Arial" w:eastAsia="Arial" w:hAnsi="Arial" w:cs="Arial"/>
                <w:b/>
                <w:sz w:val="14"/>
              </w:rPr>
              <w:t>N</w:t>
            </w:r>
          </w:p>
        </w:tc>
        <w:tc>
          <w:tcPr>
            <w:tcW w:w="959" w:type="dxa"/>
            <w:tcBorders>
              <w:top w:val="single" w:sz="4" w:space="0" w:color="808080"/>
              <w:left w:val="single" w:sz="5" w:space="0" w:color="808080"/>
              <w:bottom w:val="single" w:sz="4" w:space="0" w:color="808080"/>
              <w:right w:val="nil"/>
            </w:tcBorders>
            <w:vAlign w:val="center"/>
          </w:tcPr>
          <w:p w14:paraId="6E4C90EA" w14:textId="77777777" w:rsidR="00C43C8D" w:rsidRDefault="001C37D9">
            <w:pPr>
              <w:spacing w:after="0"/>
              <w:ind w:left="204"/>
            </w:pPr>
            <w:r>
              <w:rPr>
                <w:rFonts w:ascii="Arial" w:eastAsia="Arial" w:hAnsi="Arial" w:cs="Arial"/>
                <w:b/>
                <w:sz w:val="14"/>
              </w:rPr>
              <w:t>Mean</w:t>
            </w:r>
          </w:p>
        </w:tc>
        <w:tc>
          <w:tcPr>
            <w:tcW w:w="1374" w:type="dxa"/>
            <w:tcBorders>
              <w:top w:val="single" w:sz="4" w:space="0" w:color="808080"/>
              <w:left w:val="nil"/>
              <w:bottom w:val="single" w:sz="4" w:space="0" w:color="808080"/>
              <w:right w:val="single" w:sz="4" w:space="0" w:color="808080"/>
            </w:tcBorders>
          </w:tcPr>
          <w:p w14:paraId="0A60572C" w14:textId="77777777" w:rsidR="00C43C8D" w:rsidRDefault="00C43C8D"/>
        </w:tc>
        <w:tc>
          <w:tcPr>
            <w:tcW w:w="1373" w:type="dxa"/>
            <w:tcBorders>
              <w:top w:val="single" w:sz="4" w:space="0" w:color="808080"/>
              <w:left w:val="single" w:sz="4" w:space="0" w:color="808080"/>
              <w:bottom w:val="single" w:sz="4" w:space="0" w:color="808080"/>
              <w:right w:val="single" w:sz="6" w:space="0" w:color="808080"/>
            </w:tcBorders>
            <w:vAlign w:val="center"/>
          </w:tcPr>
          <w:p w14:paraId="2CFCF7B2" w14:textId="77777777" w:rsidR="00C43C8D" w:rsidRDefault="001C37D9">
            <w:pPr>
              <w:spacing w:after="0"/>
              <w:ind w:right="12"/>
              <w:jc w:val="center"/>
            </w:pPr>
            <w:r>
              <w:rPr>
                <w:rFonts w:ascii="Arial" w:eastAsia="Arial" w:hAnsi="Arial" w:cs="Arial"/>
                <w:b/>
                <w:sz w:val="14"/>
              </w:rPr>
              <w:t>Std. Deviation</w:t>
            </w:r>
          </w:p>
        </w:tc>
        <w:tc>
          <w:tcPr>
            <w:tcW w:w="2195" w:type="dxa"/>
            <w:gridSpan w:val="2"/>
            <w:tcBorders>
              <w:top w:val="single" w:sz="4" w:space="0" w:color="808080"/>
              <w:left w:val="single" w:sz="6" w:space="0" w:color="808080"/>
              <w:bottom w:val="single" w:sz="4" w:space="0" w:color="808080"/>
              <w:right w:val="single" w:sz="4" w:space="0" w:color="808080"/>
            </w:tcBorders>
            <w:vAlign w:val="center"/>
          </w:tcPr>
          <w:p w14:paraId="7FB730CA" w14:textId="77777777" w:rsidR="00C43C8D" w:rsidRDefault="001C37D9">
            <w:pPr>
              <w:spacing w:after="0"/>
              <w:ind w:left="204"/>
            </w:pPr>
            <w:r>
              <w:rPr>
                <w:rFonts w:ascii="Arial" w:eastAsia="Arial" w:hAnsi="Arial" w:cs="Arial"/>
                <w:b/>
                <w:sz w:val="14"/>
              </w:rPr>
              <w:t>Std. Error Mean</w:t>
            </w:r>
          </w:p>
        </w:tc>
      </w:tr>
      <w:tr w:rsidR="00C43C8D" w14:paraId="4B4804B8" w14:textId="77777777">
        <w:trPr>
          <w:trHeight w:val="346"/>
        </w:trPr>
        <w:tc>
          <w:tcPr>
            <w:tcW w:w="648" w:type="dxa"/>
            <w:vMerge w:val="restart"/>
            <w:tcBorders>
              <w:top w:val="single" w:sz="4" w:space="0" w:color="808080"/>
              <w:left w:val="single" w:sz="4" w:space="0" w:color="808080"/>
              <w:bottom w:val="single" w:sz="4" w:space="0" w:color="808080"/>
              <w:right w:val="single" w:sz="4" w:space="0" w:color="808080"/>
            </w:tcBorders>
          </w:tcPr>
          <w:p w14:paraId="3CFBFA9E" w14:textId="77777777" w:rsidR="00C43C8D" w:rsidRDefault="001C37D9">
            <w:pPr>
              <w:spacing w:after="0"/>
              <w:ind w:right="34"/>
              <w:jc w:val="center"/>
            </w:pPr>
            <w:r>
              <w:rPr>
                <w:rFonts w:ascii="Arial" w:eastAsia="Arial" w:hAnsi="Arial" w:cs="Arial"/>
                <w:sz w:val="14"/>
              </w:rPr>
              <w:t>di</w:t>
            </w:r>
            <w:r>
              <w:rPr>
                <w:rFonts w:ascii="Arial" w:eastAsia="Arial" w:hAnsi="Arial" w:cs="Arial"/>
                <w:sz w:val="14"/>
              </w:rPr>
              <w:t>ff</w:t>
            </w:r>
          </w:p>
        </w:tc>
        <w:tc>
          <w:tcPr>
            <w:tcW w:w="783" w:type="dxa"/>
            <w:tcBorders>
              <w:top w:val="single" w:sz="4" w:space="0" w:color="808080"/>
              <w:left w:val="single" w:sz="4" w:space="0" w:color="808080"/>
              <w:bottom w:val="single" w:sz="4" w:space="0" w:color="808080"/>
              <w:right w:val="nil"/>
            </w:tcBorders>
            <w:vAlign w:val="center"/>
          </w:tcPr>
          <w:p w14:paraId="29CA4DC6" w14:textId="77777777" w:rsidR="00C43C8D" w:rsidRDefault="001C37D9">
            <w:pPr>
              <w:spacing w:after="0"/>
              <w:ind w:right="2"/>
              <w:jc w:val="center"/>
            </w:pPr>
            <w:r>
              <w:rPr>
                <w:rFonts w:ascii="Arial" w:eastAsia="Arial" w:hAnsi="Arial" w:cs="Arial"/>
                <w:sz w:val="14"/>
              </w:rPr>
              <w:t>Interv</w:t>
            </w:r>
          </w:p>
        </w:tc>
        <w:tc>
          <w:tcPr>
            <w:tcW w:w="820" w:type="dxa"/>
            <w:tcBorders>
              <w:top w:val="single" w:sz="4" w:space="0" w:color="808080"/>
              <w:left w:val="nil"/>
              <w:bottom w:val="single" w:sz="4" w:space="0" w:color="808080"/>
              <w:right w:val="nil"/>
            </w:tcBorders>
          </w:tcPr>
          <w:p w14:paraId="51167E9E" w14:textId="77777777" w:rsidR="00C43C8D" w:rsidRDefault="00C43C8D"/>
        </w:tc>
        <w:tc>
          <w:tcPr>
            <w:tcW w:w="261" w:type="dxa"/>
            <w:tcBorders>
              <w:top w:val="single" w:sz="4" w:space="0" w:color="808080"/>
              <w:left w:val="nil"/>
              <w:bottom w:val="single" w:sz="4" w:space="0" w:color="808080"/>
              <w:right w:val="single" w:sz="4" w:space="0" w:color="808080"/>
            </w:tcBorders>
          </w:tcPr>
          <w:p w14:paraId="67045D7F" w14:textId="77777777" w:rsidR="00C43C8D" w:rsidRDefault="00C43C8D"/>
        </w:tc>
        <w:tc>
          <w:tcPr>
            <w:tcW w:w="2053" w:type="dxa"/>
            <w:gridSpan w:val="2"/>
            <w:tcBorders>
              <w:top w:val="single" w:sz="4" w:space="0" w:color="808080"/>
              <w:left w:val="single" w:sz="4" w:space="0" w:color="808080"/>
              <w:bottom w:val="single" w:sz="4" w:space="0" w:color="808080"/>
              <w:right w:val="single" w:sz="5" w:space="0" w:color="808080"/>
            </w:tcBorders>
            <w:vAlign w:val="center"/>
          </w:tcPr>
          <w:p w14:paraId="2D83B2C5" w14:textId="77777777" w:rsidR="00C43C8D" w:rsidRDefault="001C37D9">
            <w:pPr>
              <w:spacing w:after="0"/>
              <w:ind w:left="206"/>
            </w:pPr>
            <w:r>
              <w:rPr>
                <w:rFonts w:ascii="Arial" w:eastAsia="Arial" w:hAnsi="Arial" w:cs="Arial"/>
                <w:sz w:val="14"/>
              </w:rPr>
              <w:t>25</w:t>
            </w:r>
          </w:p>
        </w:tc>
        <w:tc>
          <w:tcPr>
            <w:tcW w:w="959" w:type="dxa"/>
            <w:tcBorders>
              <w:top w:val="single" w:sz="4" w:space="0" w:color="808080"/>
              <w:left w:val="single" w:sz="5" w:space="0" w:color="808080"/>
              <w:bottom w:val="single" w:sz="4" w:space="0" w:color="808080"/>
              <w:right w:val="nil"/>
            </w:tcBorders>
            <w:vAlign w:val="center"/>
          </w:tcPr>
          <w:p w14:paraId="306DFD0B" w14:textId="77777777" w:rsidR="00C43C8D" w:rsidRDefault="001C37D9">
            <w:pPr>
              <w:spacing w:after="0"/>
              <w:ind w:left="204"/>
            </w:pPr>
            <w:r>
              <w:rPr>
                <w:rFonts w:ascii="Arial" w:eastAsia="Arial" w:hAnsi="Arial" w:cs="Arial"/>
                <w:sz w:val="14"/>
              </w:rPr>
              <w:t>-19,36</w:t>
            </w:r>
          </w:p>
        </w:tc>
        <w:tc>
          <w:tcPr>
            <w:tcW w:w="1374" w:type="dxa"/>
            <w:tcBorders>
              <w:top w:val="single" w:sz="4" w:space="0" w:color="808080"/>
              <w:left w:val="nil"/>
              <w:bottom w:val="single" w:sz="4" w:space="0" w:color="808080"/>
              <w:right w:val="single" w:sz="4" w:space="0" w:color="808080"/>
            </w:tcBorders>
          </w:tcPr>
          <w:p w14:paraId="069161CC" w14:textId="77777777" w:rsidR="00C43C8D" w:rsidRDefault="00C43C8D"/>
        </w:tc>
        <w:tc>
          <w:tcPr>
            <w:tcW w:w="1373" w:type="dxa"/>
            <w:tcBorders>
              <w:top w:val="single" w:sz="4" w:space="0" w:color="808080"/>
              <w:left w:val="single" w:sz="4" w:space="0" w:color="808080"/>
              <w:bottom w:val="single" w:sz="4" w:space="0" w:color="808080"/>
              <w:right w:val="single" w:sz="6" w:space="0" w:color="808080"/>
            </w:tcBorders>
            <w:vAlign w:val="center"/>
          </w:tcPr>
          <w:p w14:paraId="12617793" w14:textId="77777777" w:rsidR="00C43C8D" w:rsidRDefault="001C37D9">
            <w:pPr>
              <w:spacing w:after="0"/>
              <w:ind w:left="204"/>
            </w:pPr>
            <w:r>
              <w:rPr>
                <w:rFonts w:ascii="Arial" w:eastAsia="Arial" w:hAnsi="Arial" w:cs="Arial"/>
                <w:sz w:val="14"/>
              </w:rPr>
              <w:t>7,251</w:t>
            </w:r>
          </w:p>
        </w:tc>
        <w:tc>
          <w:tcPr>
            <w:tcW w:w="2195" w:type="dxa"/>
            <w:gridSpan w:val="2"/>
            <w:tcBorders>
              <w:top w:val="single" w:sz="4" w:space="0" w:color="808080"/>
              <w:left w:val="single" w:sz="6" w:space="0" w:color="808080"/>
              <w:bottom w:val="single" w:sz="4" w:space="0" w:color="808080"/>
              <w:right w:val="single" w:sz="4" w:space="0" w:color="808080"/>
            </w:tcBorders>
            <w:vAlign w:val="center"/>
          </w:tcPr>
          <w:p w14:paraId="4034F92D" w14:textId="77777777" w:rsidR="00C43C8D" w:rsidRDefault="001C37D9">
            <w:pPr>
              <w:spacing w:after="0"/>
              <w:ind w:left="204"/>
            </w:pPr>
            <w:r>
              <w:rPr>
                <w:rFonts w:ascii="Arial" w:eastAsia="Arial" w:hAnsi="Arial" w:cs="Arial"/>
                <w:sz w:val="14"/>
              </w:rPr>
              <w:t>1,450</w:t>
            </w:r>
          </w:p>
        </w:tc>
      </w:tr>
      <w:tr w:rsidR="00C43C8D" w14:paraId="788AF9D4" w14:textId="77777777">
        <w:trPr>
          <w:trHeight w:val="346"/>
        </w:trPr>
        <w:tc>
          <w:tcPr>
            <w:tcW w:w="0" w:type="auto"/>
            <w:vMerge/>
            <w:tcBorders>
              <w:top w:val="nil"/>
              <w:left w:val="single" w:sz="4" w:space="0" w:color="808080"/>
              <w:bottom w:val="single" w:sz="4" w:space="0" w:color="808080"/>
              <w:right w:val="single" w:sz="4" w:space="0" w:color="808080"/>
            </w:tcBorders>
          </w:tcPr>
          <w:p w14:paraId="24E9EABA" w14:textId="77777777" w:rsidR="00C43C8D" w:rsidRDefault="00C43C8D"/>
        </w:tc>
        <w:tc>
          <w:tcPr>
            <w:tcW w:w="783" w:type="dxa"/>
            <w:tcBorders>
              <w:top w:val="single" w:sz="4" w:space="0" w:color="808080"/>
              <w:left w:val="single" w:sz="4" w:space="0" w:color="808080"/>
              <w:bottom w:val="single" w:sz="4" w:space="0" w:color="808080"/>
              <w:right w:val="nil"/>
            </w:tcBorders>
            <w:vAlign w:val="center"/>
          </w:tcPr>
          <w:p w14:paraId="3CDE99EB" w14:textId="77777777" w:rsidR="00C43C8D" w:rsidRDefault="001C37D9">
            <w:pPr>
              <w:spacing w:after="0"/>
              <w:ind w:left="205"/>
            </w:pPr>
            <w:r>
              <w:rPr>
                <w:rFonts w:ascii="Arial" w:eastAsia="Arial" w:hAnsi="Arial" w:cs="Arial"/>
                <w:sz w:val="14"/>
              </w:rPr>
              <w:t>Rout</w:t>
            </w:r>
          </w:p>
        </w:tc>
        <w:tc>
          <w:tcPr>
            <w:tcW w:w="820" w:type="dxa"/>
            <w:tcBorders>
              <w:top w:val="single" w:sz="4" w:space="0" w:color="808080"/>
              <w:left w:val="nil"/>
              <w:bottom w:val="single" w:sz="4" w:space="0" w:color="808080"/>
              <w:right w:val="nil"/>
            </w:tcBorders>
          </w:tcPr>
          <w:p w14:paraId="42C396A0" w14:textId="77777777" w:rsidR="00C43C8D" w:rsidRDefault="00C43C8D"/>
        </w:tc>
        <w:tc>
          <w:tcPr>
            <w:tcW w:w="261" w:type="dxa"/>
            <w:tcBorders>
              <w:top w:val="single" w:sz="4" w:space="0" w:color="808080"/>
              <w:left w:val="nil"/>
              <w:bottom w:val="single" w:sz="4" w:space="0" w:color="808080"/>
              <w:right w:val="single" w:sz="4" w:space="0" w:color="808080"/>
            </w:tcBorders>
          </w:tcPr>
          <w:p w14:paraId="64765230" w14:textId="77777777" w:rsidR="00C43C8D" w:rsidRDefault="00C43C8D"/>
        </w:tc>
        <w:tc>
          <w:tcPr>
            <w:tcW w:w="2053" w:type="dxa"/>
            <w:gridSpan w:val="2"/>
            <w:tcBorders>
              <w:top w:val="single" w:sz="4" w:space="0" w:color="808080"/>
              <w:left w:val="single" w:sz="4" w:space="0" w:color="808080"/>
              <w:bottom w:val="single" w:sz="4" w:space="0" w:color="808080"/>
              <w:right w:val="single" w:sz="5" w:space="0" w:color="808080"/>
            </w:tcBorders>
            <w:vAlign w:val="center"/>
          </w:tcPr>
          <w:p w14:paraId="2A3BE204" w14:textId="77777777" w:rsidR="00C43C8D" w:rsidRDefault="001C37D9">
            <w:pPr>
              <w:spacing w:after="0"/>
              <w:ind w:left="206"/>
            </w:pPr>
            <w:r>
              <w:rPr>
                <w:rFonts w:ascii="Arial" w:eastAsia="Arial" w:hAnsi="Arial" w:cs="Arial"/>
                <w:sz w:val="14"/>
              </w:rPr>
              <w:t>25</w:t>
            </w:r>
          </w:p>
        </w:tc>
        <w:tc>
          <w:tcPr>
            <w:tcW w:w="959" w:type="dxa"/>
            <w:tcBorders>
              <w:top w:val="single" w:sz="4" w:space="0" w:color="808080"/>
              <w:left w:val="single" w:sz="5" w:space="0" w:color="808080"/>
              <w:bottom w:val="single" w:sz="4" w:space="0" w:color="808080"/>
              <w:right w:val="nil"/>
            </w:tcBorders>
          </w:tcPr>
          <w:p w14:paraId="565A807A" w14:textId="77777777" w:rsidR="00C43C8D" w:rsidRDefault="001C37D9">
            <w:pPr>
              <w:spacing w:after="0"/>
              <w:ind w:left="246"/>
            </w:pPr>
            <w:r>
              <w:rPr>
                <w:rFonts w:ascii="Arial" w:eastAsia="Arial" w:hAnsi="Arial" w:cs="Arial"/>
                <w:sz w:val="14"/>
              </w:rPr>
              <w:t>1,40</w:t>
            </w:r>
          </w:p>
        </w:tc>
        <w:tc>
          <w:tcPr>
            <w:tcW w:w="1374" w:type="dxa"/>
            <w:tcBorders>
              <w:top w:val="single" w:sz="4" w:space="0" w:color="808080"/>
              <w:left w:val="nil"/>
              <w:bottom w:val="single" w:sz="4" w:space="0" w:color="808080"/>
              <w:right w:val="single" w:sz="4" w:space="0" w:color="808080"/>
            </w:tcBorders>
          </w:tcPr>
          <w:p w14:paraId="68FFBE08" w14:textId="77777777" w:rsidR="00C43C8D" w:rsidRDefault="00C43C8D"/>
        </w:tc>
        <w:tc>
          <w:tcPr>
            <w:tcW w:w="1373" w:type="dxa"/>
            <w:tcBorders>
              <w:top w:val="single" w:sz="4" w:space="0" w:color="808080"/>
              <w:left w:val="single" w:sz="4" w:space="0" w:color="808080"/>
              <w:bottom w:val="single" w:sz="4" w:space="0" w:color="808080"/>
              <w:right w:val="single" w:sz="6" w:space="0" w:color="808080"/>
            </w:tcBorders>
          </w:tcPr>
          <w:p w14:paraId="362A2075" w14:textId="77777777" w:rsidR="00C43C8D" w:rsidRDefault="001C37D9">
            <w:pPr>
              <w:spacing w:after="0"/>
              <w:ind w:left="222"/>
            </w:pPr>
            <w:r>
              <w:rPr>
                <w:rFonts w:ascii="Arial" w:eastAsia="Arial" w:hAnsi="Arial" w:cs="Arial"/>
                <w:sz w:val="14"/>
              </w:rPr>
              <w:t>2,582</w:t>
            </w:r>
          </w:p>
        </w:tc>
        <w:tc>
          <w:tcPr>
            <w:tcW w:w="2195" w:type="dxa"/>
            <w:gridSpan w:val="2"/>
            <w:tcBorders>
              <w:top w:val="single" w:sz="4" w:space="0" w:color="808080"/>
              <w:left w:val="single" w:sz="6" w:space="0" w:color="808080"/>
              <w:bottom w:val="single" w:sz="4" w:space="0" w:color="808080"/>
              <w:right w:val="single" w:sz="4" w:space="0" w:color="808080"/>
            </w:tcBorders>
            <w:vAlign w:val="center"/>
          </w:tcPr>
          <w:p w14:paraId="092C0365" w14:textId="77777777" w:rsidR="00C43C8D" w:rsidRDefault="001C37D9">
            <w:pPr>
              <w:spacing w:after="0"/>
              <w:ind w:left="242"/>
            </w:pPr>
            <w:r>
              <w:rPr>
                <w:rFonts w:ascii="Arial" w:eastAsia="Arial" w:hAnsi="Arial" w:cs="Arial"/>
                <w:sz w:val="14"/>
              </w:rPr>
              <w:t>0,516</w:t>
            </w:r>
          </w:p>
        </w:tc>
      </w:tr>
      <w:tr w:rsidR="00C43C8D" w14:paraId="2D2AB913" w14:textId="77777777">
        <w:trPr>
          <w:trHeight w:val="346"/>
        </w:trPr>
        <w:tc>
          <w:tcPr>
            <w:tcW w:w="648" w:type="dxa"/>
            <w:vMerge w:val="restart"/>
            <w:tcBorders>
              <w:top w:val="single" w:sz="4" w:space="0" w:color="808080"/>
              <w:left w:val="single" w:sz="4" w:space="0" w:color="808080"/>
              <w:bottom w:val="single" w:sz="4" w:space="0" w:color="808080"/>
              <w:right w:val="nil"/>
            </w:tcBorders>
          </w:tcPr>
          <w:p w14:paraId="069F2671" w14:textId="77777777" w:rsidR="00C43C8D" w:rsidRDefault="00C43C8D"/>
        </w:tc>
        <w:tc>
          <w:tcPr>
            <w:tcW w:w="783" w:type="dxa"/>
            <w:vMerge w:val="restart"/>
            <w:tcBorders>
              <w:top w:val="single" w:sz="4" w:space="0" w:color="808080"/>
              <w:left w:val="nil"/>
              <w:bottom w:val="single" w:sz="4" w:space="0" w:color="808080"/>
              <w:right w:val="nil"/>
            </w:tcBorders>
          </w:tcPr>
          <w:p w14:paraId="22926A3C" w14:textId="77777777" w:rsidR="00C43C8D" w:rsidRDefault="00C43C8D"/>
        </w:tc>
        <w:tc>
          <w:tcPr>
            <w:tcW w:w="820" w:type="dxa"/>
            <w:vMerge w:val="restart"/>
            <w:tcBorders>
              <w:top w:val="single" w:sz="4" w:space="0" w:color="808080"/>
              <w:left w:val="nil"/>
              <w:bottom w:val="single" w:sz="4" w:space="0" w:color="808080"/>
              <w:right w:val="nil"/>
            </w:tcBorders>
          </w:tcPr>
          <w:p w14:paraId="66024794" w14:textId="77777777" w:rsidR="00C43C8D" w:rsidRDefault="00C43C8D"/>
        </w:tc>
        <w:tc>
          <w:tcPr>
            <w:tcW w:w="261" w:type="dxa"/>
            <w:vMerge w:val="restart"/>
            <w:tcBorders>
              <w:top w:val="single" w:sz="4" w:space="0" w:color="808080"/>
              <w:left w:val="nil"/>
              <w:bottom w:val="single" w:sz="4" w:space="0" w:color="808080"/>
              <w:right w:val="single" w:sz="4" w:space="0" w:color="808080"/>
            </w:tcBorders>
          </w:tcPr>
          <w:p w14:paraId="0080D30F" w14:textId="77777777" w:rsidR="00C43C8D" w:rsidRDefault="00C43C8D"/>
        </w:tc>
        <w:tc>
          <w:tcPr>
            <w:tcW w:w="2053" w:type="dxa"/>
            <w:gridSpan w:val="2"/>
            <w:tcBorders>
              <w:top w:val="single" w:sz="4" w:space="0" w:color="808080"/>
              <w:left w:val="single" w:sz="4" w:space="0" w:color="808080"/>
              <w:bottom w:val="single" w:sz="4" w:space="0" w:color="808080"/>
              <w:right w:val="nil"/>
            </w:tcBorders>
            <w:vAlign w:val="center"/>
          </w:tcPr>
          <w:p w14:paraId="692D9534" w14:textId="77777777" w:rsidR="00C43C8D" w:rsidRDefault="001C37D9">
            <w:pPr>
              <w:spacing w:after="0"/>
              <w:jc w:val="right"/>
            </w:pPr>
            <w:r>
              <w:rPr>
                <w:rFonts w:ascii="Arial" w:eastAsia="Arial" w:hAnsi="Arial" w:cs="Arial"/>
                <w:b/>
                <w:sz w:val="14"/>
              </w:rPr>
              <w:t>T-test for Equality of Means</w:t>
            </w:r>
          </w:p>
        </w:tc>
        <w:tc>
          <w:tcPr>
            <w:tcW w:w="959" w:type="dxa"/>
            <w:tcBorders>
              <w:top w:val="single" w:sz="4" w:space="0" w:color="808080"/>
              <w:left w:val="nil"/>
              <w:bottom w:val="single" w:sz="4" w:space="0" w:color="808080"/>
              <w:right w:val="nil"/>
            </w:tcBorders>
          </w:tcPr>
          <w:p w14:paraId="14C1D2EC" w14:textId="77777777" w:rsidR="00C43C8D" w:rsidRDefault="00C43C8D"/>
        </w:tc>
        <w:tc>
          <w:tcPr>
            <w:tcW w:w="1374" w:type="dxa"/>
            <w:tcBorders>
              <w:top w:val="single" w:sz="4" w:space="0" w:color="808080"/>
              <w:left w:val="nil"/>
              <w:bottom w:val="single" w:sz="4" w:space="0" w:color="808080"/>
              <w:right w:val="nil"/>
            </w:tcBorders>
          </w:tcPr>
          <w:p w14:paraId="6AC55D4E" w14:textId="77777777" w:rsidR="00C43C8D" w:rsidRDefault="00C43C8D"/>
        </w:tc>
        <w:tc>
          <w:tcPr>
            <w:tcW w:w="1373" w:type="dxa"/>
            <w:tcBorders>
              <w:top w:val="single" w:sz="4" w:space="0" w:color="808080"/>
              <w:left w:val="nil"/>
              <w:bottom w:val="single" w:sz="4" w:space="0" w:color="808080"/>
              <w:right w:val="nil"/>
            </w:tcBorders>
          </w:tcPr>
          <w:p w14:paraId="309974AB" w14:textId="77777777" w:rsidR="00C43C8D" w:rsidRDefault="00C43C8D"/>
        </w:tc>
        <w:tc>
          <w:tcPr>
            <w:tcW w:w="2195" w:type="dxa"/>
            <w:gridSpan w:val="2"/>
            <w:tcBorders>
              <w:top w:val="single" w:sz="4" w:space="0" w:color="808080"/>
              <w:left w:val="nil"/>
              <w:bottom w:val="single" w:sz="4" w:space="0" w:color="808080"/>
              <w:right w:val="single" w:sz="4" w:space="0" w:color="808080"/>
            </w:tcBorders>
          </w:tcPr>
          <w:p w14:paraId="0A1D9D5D" w14:textId="77777777" w:rsidR="00C43C8D" w:rsidRDefault="00C43C8D"/>
        </w:tc>
      </w:tr>
      <w:tr w:rsidR="00C43C8D" w14:paraId="40BBFF5E" w14:textId="77777777">
        <w:trPr>
          <w:trHeight w:val="513"/>
        </w:trPr>
        <w:tc>
          <w:tcPr>
            <w:tcW w:w="0" w:type="auto"/>
            <w:vMerge/>
            <w:tcBorders>
              <w:top w:val="nil"/>
              <w:left w:val="single" w:sz="4" w:space="0" w:color="808080"/>
              <w:bottom w:val="nil"/>
              <w:right w:val="nil"/>
            </w:tcBorders>
          </w:tcPr>
          <w:p w14:paraId="5B0AE1E5" w14:textId="77777777" w:rsidR="00C43C8D" w:rsidRDefault="00C43C8D"/>
        </w:tc>
        <w:tc>
          <w:tcPr>
            <w:tcW w:w="0" w:type="auto"/>
            <w:vMerge/>
            <w:tcBorders>
              <w:top w:val="nil"/>
              <w:left w:val="nil"/>
              <w:bottom w:val="nil"/>
              <w:right w:val="nil"/>
            </w:tcBorders>
          </w:tcPr>
          <w:p w14:paraId="4B88FFC8" w14:textId="77777777" w:rsidR="00C43C8D" w:rsidRDefault="00C43C8D"/>
        </w:tc>
        <w:tc>
          <w:tcPr>
            <w:tcW w:w="0" w:type="auto"/>
            <w:vMerge/>
            <w:tcBorders>
              <w:top w:val="nil"/>
              <w:left w:val="nil"/>
              <w:bottom w:val="nil"/>
              <w:right w:val="nil"/>
            </w:tcBorders>
          </w:tcPr>
          <w:p w14:paraId="61C98394" w14:textId="77777777" w:rsidR="00C43C8D" w:rsidRDefault="00C43C8D"/>
        </w:tc>
        <w:tc>
          <w:tcPr>
            <w:tcW w:w="0" w:type="auto"/>
            <w:vMerge/>
            <w:tcBorders>
              <w:top w:val="nil"/>
              <w:left w:val="nil"/>
              <w:bottom w:val="nil"/>
              <w:right w:val="single" w:sz="4" w:space="0" w:color="808080"/>
            </w:tcBorders>
          </w:tcPr>
          <w:p w14:paraId="0AC9C280" w14:textId="77777777" w:rsidR="00C43C8D" w:rsidRDefault="00C43C8D"/>
        </w:tc>
        <w:tc>
          <w:tcPr>
            <w:tcW w:w="2053" w:type="dxa"/>
            <w:gridSpan w:val="2"/>
            <w:tcBorders>
              <w:top w:val="single" w:sz="4" w:space="0" w:color="808080"/>
              <w:left w:val="single" w:sz="4" w:space="0" w:color="808080"/>
              <w:bottom w:val="single" w:sz="5" w:space="0" w:color="808080"/>
              <w:right w:val="nil"/>
            </w:tcBorders>
          </w:tcPr>
          <w:p w14:paraId="79375408" w14:textId="77777777" w:rsidR="00C43C8D" w:rsidRDefault="00C43C8D"/>
        </w:tc>
        <w:tc>
          <w:tcPr>
            <w:tcW w:w="959" w:type="dxa"/>
            <w:tcBorders>
              <w:top w:val="single" w:sz="4" w:space="0" w:color="808080"/>
              <w:left w:val="nil"/>
              <w:bottom w:val="single" w:sz="5" w:space="0" w:color="808080"/>
              <w:right w:val="nil"/>
            </w:tcBorders>
          </w:tcPr>
          <w:p w14:paraId="5A9FA533" w14:textId="77777777" w:rsidR="00C43C8D" w:rsidRDefault="00C43C8D"/>
        </w:tc>
        <w:tc>
          <w:tcPr>
            <w:tcW w:w="1374" w:type="dxa"/>
            <w:tcBorders>
              <w:top w:val="single" w:sz="4" w:space="0" w:color="808080"/>
              <w:left w:val="nil"/>
              <w:bottom w:val="single" w:sz="5" w:space="0" w:color="808080"/>
              <w:right w:val="nil"/>
            </w:tcBorders>
          </w:tcPr>
          <w:p w14:paraId="39917DC1" w14:textId="77777777" w:rsidR="00C43C8D" w:rsidRDefault="00C43C8D"/>
        </w:tc>
        <w:tc>
          <w:tcPr>
            <w:tcW w:w="1373" w:type="dxa"/>
            <w:tcBorders>
              <w:top w:val="single" w:sz="4" w:space="0" w:color="808080"/>
              <w:left w:val="nil"/>
              <w:bottom w:val="single" w:sz="5" w:space="0" w:color="808080"/>
              <w:right w:val="single" w:sz="5" w:space="0" w:color="808080"/>
            </w:tcBorders>
          </w:tcPr>
          <w:p w14:paraId="1D9221FE" w14:textId="77777777" w:rsidR="00C43C8D" w:rsidRDefault="00C43C8D"/>
        </w:tc>
        <w:tc>
          <w:tcPr>
            <w:tcW w:w="2195" w:type="dxa"/>
            <w:gridSpan w:val="2"/>
            <w:tcBorders>
              <w:top w:val="single" w:sz="4" w:space="0" w:color="808080"/>
              <w:left w:val="single" w:sz="5" w:space="0" w:color="808080"/>
              <w:bottom w:val="single" w:sz="5" w:space="0" w:color="808080"/>
              <w:right w:val="single" w:sz="4" w:space="0" w:color="808080"/>
            </w:tcBorders>
            <w:vAlign w:val="center"/>
          </w:tcPr>
          <w:p w14:paraId="0A2ECEB0" w14:textId="77777777" w:rsidR="00C43C8D" w:rsidRDefault="001C37D9">
            <w:pPr>
              <w:spacing w:after="0"/>
              <w:ind w:left="-6"/>
            </w:pPr>
            <w:r>
              <w:rPr>
                <w:rFonts w:ascii="Arial" w:eastAsia="Arial" w:hAnsi="Arial" w:cs="Arial"/>
                <w:b/>
                <w:sz w:val="14"/>
              </w:rPr>
              <w:t>95% Confidence Interval of the Difference</w:t>
            </w:r>
          </w:p>
        </w:tc>
      </w:tr>
      <w:tr w:rsidR="00C43C8D" w14:paraId="56790103" w14:textId="77777777">
        <w:trPr>
          <w:trHeight w:val="515"/>
        </w:trPr>
        <w:tc>
          <w:tcPr>
            <w:tcW w:w="0" w:type="auto"/>
            <w:vMerge/>
            <w:tcBorders>
              <w:top w:val="nil"/>
              <w:left w:val="single" w:sz="4" w:space="0" w:color="808080"/>
              <w:bottom w:val="single" w:sz="4" w:space="0" w:color="808080"/>
              <w:right w:val="nil"/>
            </w:tcBorders>
            <w:vAlign w:val="center"/>
          </w:tcPr>
          <w:p w14:paraId="0740934A" w14:textId="77777777" w:rsidR="00C43C8D" w:rsidRDefault="00C43C8D"/>
        </w:tc>
        <w:tc>
          <w:tcPr>
            <w:tcW w:w="0" w:type="auto"/>
            <w:vMerge/>
            <w:tcBorders>
              <w:top w:val="nil"/>
              <w:left w:val="nil"/>
              <w:bottom w:val="single" w:sz="4" w:space="0" w:color="808080"/>
              <w:right w:val="nil"/>
            </w:tcBorders>
          </w:tcPr>
          <w:p w14:paraId="535F4510" w14:textId="77777777" w:rsidR="00C43C8D" w:rsidRDefault="00C43C8D"/>
        </w:tc>
        <w:tc>
          <w:tcPr>
            <w:tcW w:w="0" w:type="auto"/>
            <w:vMerge/>
            <w:tcBorders>
              <w:top w:val="nil"/>
              <w:left w:val="nil"/>
              <w:bottom w:val="single" w:sz="4" w:space="0" w:color="808080"/>
              <w:right w:val="nil"/>
            </w:tcBorders>
          </w:tcPr>
          <w:p w14:paraId="08E96616" w14:textId="77777777" w:rsidR="00C43C8D" w:rsidRDefault="00C43C8D"/>
        </w:tc>
        <w:tc>
          <w:tcPr>
            <w:tcW w:w="0" w:type="auto"/>
            <w:vMerge/>
            <w:tcBorders>
              <w:top w:val="nil"/>
              <w:left w:val="nil"/>
              <w:bottom w:val="single" w:sz="4" w:space="0" w:color="808080"/>
              <w:right w:val="single" w:sz="4" w:space="0" w:color="808080"/>
            </w:tcBorders>
          </w:tcPr>
          <w:p w14:paraId="7CFE0359" w14:textId="77777777" w:rsidR="00C43C8D" w:rsidRDefault="00C43C8D"/>
        </w:tc>
        <w:tc>
          <w:tcPr>
            <w:tcW w:w="1154" w:type="dxa"/>
            <w:tcBorders>
              <w:top w:val="single" w:sz="5" w:space="0" w:color="808080"/>
              <w:left w:val="single" w:sz="4" w:space="0" w:color="808080"/>
              <w:bottom w:val="single" w:sz="4" w:space="0" w:color="808080"/>
              <w:right w:val="single" w:sz="4" w:space="0" w:color="808080"/>
            </w:tcBorders>
            <w:vAlign w:val="center"/>
          </w:tcPr>
          <w:p w14:paraId="37D377BA" w14:textId="77777777" w:rsidR="00C43C8D" w:rsidRDefault="001C37D9">
            <w:pPr>
              <w:spacing w:after="0"/>
              <w:ind w:left="205"/>
            </w:pPr>
            <w:r>
              <w:rPr>
                <w:rFonts w:ascii="Arial" w:eastAsia="Arial" w:hAnsi="Arial" w:cs="Arial"/>
                <w:b/>
                <w:sz w:val="14"/>
              </w:rPr>
              <w:t>T</w:t>
            </w:r>
          </w:p>
        </w:tc>
        <w:tc>
          <w:tcPr>
            <w:tcW w:w="899" w:type="dxa"/>
            <w:tcBorders>
              <w:top w:val="single" w:sz="5" w:space="0" w:color="808080"/>
              <w:left w:val="single" w:sz="4" w:space="0" w:color="808080"/>
              <w:bottom w:val="single" w:sz="4" w:space="0" w:color="808080"/>
              <w:right w:val="single" w:sz="4" w:space="0" w:color="808080"/>
            </w:tcBorders>
            <w:vAlign w:val="center"/>
          </w:tcPr>
          <w:p w14:paraId="46A4E0EE" w14:textId="77777777" w:rsidR="00C43C8D" w:rsidRDefault="001C37D9">
            <w:pPr>
              <w:spacing w:after="0"/>
              <w:ind w:left="205"/>
            </w:pPr>
            <w:r>
              <w:rPr>
                <w:rFonts w:ascii="Arial" w:eastAsia="Arial" w:hAnsi="Arial" w:cs="Arial"/>
                <w:b/>
                <w:sz w:val="14"/>
              </w:rPr>
              <w:t>df</w:t>
            </w:r>
          </w:p>
        </w:tc>
        <w:tc>
          <w:tcPr>
            <w:tcW w:w="959" w:type="dxa"/>
            <w:tcBorders>
              <w:top w:val="single" w:sz="5" w:space="0" w:color="808080"/>
              <w:left w:val="single" w:sz="4" w:space="0" w:color="808080"/>
              <w:bottom w:val="single" w:sz="4" w:space="0" w:color="808080"/>
              <w:right w:val="single" w:sz="4" w:space="0" w:color="808080"/>
            </w:tcBorders>
            <w:vAlign w:val="center"/>
          </w:tcPr>
          <w:p w14:paraId="3E55D371" w14:textId="77777777" w:rsidR="00C43C8D" w:rsidRDefault="001C37D9">
            <w:pPr>
              <w:spacing w:after="0"/>
              <w:ind w:left="204"/>
            </w:pPr>
            <w:r>
              <w:rPr>
                <w:rFonts w:ascii="Arial" w:eastAsia="Arial" w:hAnsi="Arial" w:cs="Arial"/>
                <w:b/>
                <w:sz w:val="14"/>
              </w:rPr>
              <w:t>p</w:t>
            </w:r>
          </w:p>
        </w:tc>
        <w:tc>
          <w:tcPr>
            <w:tcW w:w="1374" w:type="dxa"/>
            <w:tcBorders>
              <w:top w:val="single" w:sz="5" w:space="0" w:color="808080"/>
              <w:left w:val="single" w:sz="4" w:space="0" w:color="808080"/>
              <w:bottom w:val="single" w:sz="4" w:space="0" w:color="808080"/>
              <w:right w:val="single" w:sz="4" w:space="0" w:color="808080"/>
            </w:tcBorders>
            <w:vAlign w:val="center"/>
          </w:tcPr>
          <w:p w14:paraId="7D9D6CBD" w14:textId="77777777" w:rsidR="00C43C8D" w:rsidRDefault="001C37D9">
            <w:pPr>
              <w:spacing w:after="0"/>
              <w:ind w:left="136"/>
              <w:jc w:val="center"/>
            </w:pPr>
            <w:r>
              <w:rPr>
                <w:rFonts w:ascii="Arial" w:eastAsia="Arial" w:hAnsi="Arial" w:cs="Arial"/>
                <w:b/>
                <w:sz w:val="14"/>
              </w:rPr>
              <w:t>Mean Difference</w:t>
            </w:r>
          </w:p>
        </w:tc>
        <w:tc>
          <w:tcPr>
            <w:tcW w:w="1373" w:type="dxa"/>
            <w:tcBorders>
              <w:top w:val="single" w:sz="5" w:space="0" w:color="808080"/>
              <w:left w:val="single" w:sz="4" w:space="0" w:color="808080"/>
              <w:bottom w:val="single" w:sz="4" w:space="0" w:color="808080"/>
              <w:right w:val="single" w:sz="5" w:space="0" w:color="808080"/>
            </w:tcBorders>
            <w:vAlign w:val="center"/>
          </w:tcPr>
          <w:p w14:paraId="1B6194EF" w14:textId="77777777" w:rsidR="00C43C8D" w:rsidRDefault="001C37D9">
            <w:pPr>
              <w:tabs>
                <w:tab w:val="center" w:pos="336"/>
                <w:tab w:val="right" w:pos="1353"/>
              </w:tabs>
              <w:spacing w:after="0"/>
            </w:pPr>
            <w:r>
              <w:tab/>
            </w:r>
            <w:r>
              <w:rPr>
                <w:rFonts w:ascii="Arial" w:eastAsia="Arial" w:hAnsi="Arial" w:cs="Arial"/>
                <w:b/>
                <w:sz w:val="14"/>
              </w:rPr>
              <w:t xml:space="preserve">Std. </w:t>
            </w:r>
            <w:r>
              <w:rPr>
                <w:rFonts w:ascii="Arial" w:eastAsia="Arial" w:hAnsi="Arial" w:cs="Arial"/>
                <w:b/>
                <w:sz w:val="14"/>
              </w:rPr>
              <w:tab/>
              <w:t>Error</w:t>
            </w:r>
          </w:p>
          <w:p w14:paraId="099B5B7C" w14:textId="77777777" w:rsidR="00C43C8D" w:rsidRDefault="001C37D9">
            <w:pPr>
              <w:spacing w:after="0"/>
              <w:ind w:left="204"/>
            </w:pPr>
            <w:r>
              <w:rPr>
                <w:rFonts w:ascii="Arial" w:eastAsia="Arial" w:hAnsi="Arial" w:cs="Arial"/>
                <w:b/>
                <w:sz w:val="14"/>
              </w:rPr>
              <w:t>Difference</w:t>
            </w:r>
          </w:p>
        </w:tc>
        <w:tc>
          <w:tcPr>
            <w:tcW w:w="1071" w:type="dxa"/>
            <w:tcBorders>
              <w:top w:val="single" w:sz="5" w:space="0" w:color="808080"/>
              <w:left w:val="single" w:sz="5" w:space="0" w:color="808080"/>
              <w:bottom w:val="single" w:sz="4" w:space="0" w:color="808080"/>
              <w:right w:val="single" w:sz="4" w:space="0" w:color="808080"/>
            </w:tcBorders>
            <w:vAlign w:val="center"/>
          </w:tcPr>
          <w:p w14:paraId="2811628A" w14:textId="77777777" w:rsidR="00C43C8D" w:rsidRDefault="001C37D9">
            <w:pPr>
              <w:spacing w:after="0"/>
              <w:ind w:left="204"/>
            </w:pPr>
            <w:r>
              <w:rPr>
                <w:rFonts w:ascii="Arial" w:eastAsia="Arial" w:hAnsi="Arial" w:cs="Arial"/>
                <w:b/>
                <w:sz w:val="14"/>
              </w:rPr>
              <w:t>Lower</w:t>
            </w:r>
          </w:p>
        </w:tc>
        <w:tc>
          <w:tcPr>
            <w:tcW w:w="1124" w:type="dxa"/>
            <w:tcBorders>
              <w:top w:val="single" w:sz="5" w:space="0" w:color="808080"/>
              <w:left w:val="single" w:sz="4" w:space="0" w:color="808080"/>
              <w:bottom w:val="single" w:sz="4" w:space="0" w:color="808080"/>
              <w:right w:val="single" w:sz="4" w:space="0" w:color="808080"/>
            </w:tcBorders>
            <w:vAlign w:val="center"/>
          </w:tcPr>
          <w:p w14:paraId="3DFE0E57" w14:textId="77777777" w:rsidR="00C43C8D" w:rsidRDefault="001C37D9">
            <w:pPr>
              <w:spacing w:after="0"/>
              <w:ind w:left="203"/>
            </w:pPr>
            <w:r>
              <w:rPr>
                <w:rFonts w:ascii="Arial" w:eastAsia="Arial" w:hAnsi="Arial" w:cs="Arial"/>
                <w:b/>
                <w:sz w:val="14"/>
              </w:rPr>
              <w:t>Upper</w:t>
            </w:r>
          </w:p>
        </w:tc>
      </w:tr>
      <w:tr w:rsidR="00C43C8D" w14:paraId="0CDE1190" w14:textId="77777777">
        <w:trPr>
          <w:trHeight w:val="514"/>
        </w:trPr>
        <w:tc>
          <w:tcPr>
            <w:tcW w:w="648" w:type="dxa"/>
            <w:tcBorders>
              <w:top w:val="single" w:sz="4" w:space="0" w:color="808080"/>
              <w:left w:val="single" w:sz="4" w:space="0" w:color="808080"/>
              <w:bottom w:val="single" w:sz="4" w:space="0" w:color="808080"/>
              <w:right w:val="single" w:sz="4" w:space="0" w:color="808080"/>
            </w:tcBorders>
          </w:tcPr>
          <w:p w14:paraId="7B28AF05" w14:textId="77777777" w:rsidR="00C43C8D" w:rsidRDefault="001C37D9">
            <w:pPr>
              <w:spacing w:after="0"/>
              <w:ind w:right="37"/>
              <w:jc w:val="center"/>
            </w:pPr>
            <w:r>
              <w:rPr>
                <w:rFonts w:ascii="Arial" w:eastAsia="Arial" w:hAnsi="Arial" w:cs="Arial"/>
                <w:sz w:val="14"/>
              </w:rPr>
              <w:t>diff</w:t>
            </w:r>
          </w:p>
        </w:tc>
        <w:tc>
          <w:tcPr>
            <w:tcW w:w="1603" w:type="dxa"/>
            <w:gridSpan w:val="2"/>
            <w:tcBorders>
              <w:top w:val="single" w:sz="4" w:space="0" w:color="808080"/>
              <w:left w:val="single" w:sz="4" w:space="0" w:color="808080"/>
              <w:bottom w:val="single" w:sz="4" w:space="0" w:color="808080"/>
              <w:right w:val="nil"/>
            </w:tcBorders>
            <w:vAlign w:val="center"/>
          </w:tcPr>
          <w:p w14:paraId="62CF5856" w14:textId="77777777" w:rsidR="00C43C8D" w:rsidRDefault="001C37D9">
            <w:pPr>
              <w:spacing w:after="0"/>
              <w:ind w:left="203"/>
            </w:pPr>
            <w:r>
              <w:rPr>
                <w:rFonts w:ascii="Arial" w:eastAsia="Arial" w:hAnsi="Arial" w:cs="Arial"/>
                <w:sz w:val="14"/>
              </w:rPr>
              <w:t xml:space="preserve">Equal </w:t>
            </w:r>
            <w:r>
              <w:rPr>
                <w:rFonts w:ascii="Arial" w:eastAsia="Arial" w:hAnsi="Arial" w:cs="Arial"/>
                <w:sz w:val="14"/>
              </w:rPr>
              <w:tab/>
              <w:t>variances assumed</w:t>
            </w:r>
          </w:p>
        </w:tc>
        <w:tc>
          <w:tcPr>
            <w:tcW w:w="261" w:type="dxa"/>
            <w:tcBorders>
              <w:top w:val="single" w:sz="4" w:space="0" w:color="808080"/>
              <w:left w:val="nil"/>
              <w:bottom w:val="single" w:sz="4" w:space="0" w:color="808080"/>
              <w:right w:val="single" w:sz="4" w:space="0" w:color="808080"/>
            </w:tcBorders>
          </w:tcPr>
          <w:p w14:paraId="477CCF75" w14:textId="77777777" w:rsidR="00C43C8D" w:rsidRDefault="001C37D9">
            <w:pPr>
              <w:spacing w:after="0"/>
            </w:pPr>
            <w:r>
              <w:rPr>
                <w:rFonts w:ascii="Arial" w:eastAsia="Arial" w:hAnsi="Arial" w:cs="Arial"/>
                <w:sz w:val="14"/>
              </w:rPr>
              <w:t>not</w:t>
            </w:r>
          </w:p>
        </w:tc>
        <w:tc>
          <w:tcPr>
            <w:tcW w:w="1154" w:type="dxa"/>
            <w:tcBorders>
              <w:top w:val="single" w:sz="4" w:space="0" w:color="808080"/>
              <w:left w:val="single" w:sz="4" w:space="0" w:color="808080"/>
              <w:bottom w:val="single" w:sz="4" w:space="0" w:color="808080"/>
              <w:right w:val="single" w:sz="4" w:space="0" w:color="808080"/>
            </w:tcBorders>
            <w:vAlign w:val="center"/>
          </w:tcPr>
          <w:p w14:paraId="1A2F8AC8" w14:textId="77777777" w:rsidR="00C43C8D" w:rsidRDefault="001C37D9">
            <w:pPr>
              <w:spacing w:after="0"/>
              <w:ind w:left="204"/>
            </w:pPr>
            <w:r>
              <w:rPr>
                <w:rFonts w:ascii="Arial" w:eastAsia="Arial" w:hAnsi="Arial" w:cs="Arial"/>
                <w:sz w:val="14"/>
              </w:rPr>
              <w:t>-13,486</w:t>
            </w:r>
          </w:p>
        </w:tc>
        <w:tc>
          <w:tcPr>
            <w:tcW w:w="899" w:type="dxa"/>
            <w:tcBorders>
              <w:top w:val="single" w:sz="4" w:space="0" w:color="808080"/>
              <w:left w:val="single" w:sz="4" w:space="0" w:color="808080"/>
              <w:bottom w:val="single" w:sz="4" w:space="0" w:color="808080"/>
              <w:right w:val="single" w:sz="4" w:space="0" w:color="808080"/>
            </w:tcBorders>
            <w:vAlign w:val="center"/>
          </w:tcPr>
          <w:p w14:paraId="2CEBD4E1" w14:textId="77777777" w:rsidR="00C43C8D" w:rsidRDefault="001C37D9">
            <w:pPr>
              <w:spacing w:after="0"/>
              <w:ind w:left="204"/>
            </w:pPr>
            <w:r>
              <w:rPr>
                <w:rFonts w:ascii="Arial" w:eastAsia="Arial" w:hAnsi="Arial" w:cs="Arial"/>
                <w:sz w:val="14"/>
              </w:rPr>
              <w:t>29,99</w:t>
            </w:r>
          </w:p>
        </w:tc>
        <w:tc>
          <w:tcPr>
            <w:tcW w:w="959" w:type="dxa"/>
            <w:tcBorders>
              <w:top w:val="single" w:sz="4" w:space="0" w:color="808080"/>
              <w:left w:val="single" w:sz="4" w:space="0" w:color="808080"/>
              <w:bottom w:val="single" w:sz="4" w:space="0" w:color="808080"/>
              <w:right w:val="single" w:sz="4" w:space="0" w:color="808080"/>
            </w:tcBorders>
            <w:vAlign w:val="center"/>
          </w:tcPr>
          <w:p w14:paraId="6E527462" w14:textId="77777777" w:rsidR="00C43C8D" w:rsidRDefault="001C37D9">
            <w:pPr>
              <w:spacing w:after="0"/>
              <w:ind w:left="203"/>
            </w:pPr>
            <w:r>
              <w:rPr>
                <w:rFonts w:ascii="Arial" w:eastAsia="Arial" w:hAnsi="Arial" w:cs="Arial"/>
                <w:sz w:val="14"/>
              </w:rPr>
              <w:t>&lt;0,001</w:t>
            </w:r>
          </w:p>
        </w:tc>
        <w:tc>
          <w:tcPr>
            <w:tcW w:w="1374" w:type="dxa"/>
            <w:tcBorders>
              <w:top w:val="single" w:sz="4" w:space="0" w:color="808080"/>
              <w:left w:val="single" w:sz="4" w:space="0" w:color="808080"/>
              <w:bottom w:val="single" w:sz="4" w:space="0" w:color="808080"/>
              <w:right w:val="single" w:sz="4" w:space="0" w:color="808080"/>
            </w:tcBorders>
            <w:vAlign w:val="center"/>
          </w:tcPr>
          <w:p w14:paraId="6C47B9BA" w14:textId="77777777" w:rsidR="00C43C8D" w:rsidRDefault="001C37D9">
            <w:pPr>
              <w:spacing w:after="0"/>
              <w:ind w:left="203"/>
            </w:pPr>
            <w:r>
              <w:rPr>
                <w:rFonts w:ascii="Arial" w:eastAsia="Arial" w:hAnsi="Arial" w:cs="Arial"/>
                <w:sz w:val="14"/>
              </w:rPr>
              <w:t>-20,760</w:t>
            </w:r>
          </w:p>
        </w:tc>
        <w:tc>
          <w:tcPr>
            <w:tcW w:w="1373" w:type="dxa"/>
            <w:tcBorders>
              <w:top w:val="single" w:sz="4" w:space="0" w:color="808080"/>
              <w:left w:val="single" w:sz="4" w:space="0" w:color="808080"/>
              <w:bottom w:val="single" w:sz="4" w:space="0" w:color="808080"/>
              <w:right w:val="single" w:sz="5" w:space="0" w:color="808080"/>
            </w:tcBorders>
            <w:vAlign w:val="center"/>
          </w:tcPr>
          <w:p w14:paraId="16AD0497" w14:textId="77777777" w:rsidR="00C43C8D" w:rsidRDefault="001C37D9">
            <w:pPr>
              <w:spacing w:after="0"/>
              <w:ind w:left="203"/>
            </w:pPr>
            <w:r>
              <w:rPr>
                <w:rFonts w:ascii="Arial" w:eastAsia="Arial" w:hAnsi="Arial" w:cs="Arial"/>
                <w:sz w:val="14"/>
              </w:rPr>
              <w:t>1,539</w:t>
            </w:r>
          </w:p>
        </w:tc>
        <w:tc>
          <w:tcPr>
            <w:tcW w:w="1071" w:type="dxa"/>
            <w:tcBorders>
              <w:top w:val="single" w:sz="4" w:space="0" w:color="808080"/>
              <w:left w:val="single" w:sz="5" w:space="0" w:color="808080"/>
              <w:bottom w:val="single" w:sz="4" w:space="0" w:color="808080"/>
              <w:right w:val="single" w:sz="4" w:space="0" w:color="808080"/>
            </w:tcBorders>
            <w:vAlign w:val="center"/>
          </w:tcPr>
          <w:p w14:paraId="0695DD9D" w14:textId="77777777" w:rsidR="00C43C8D" w:rsidRDefault="001C37D9">
            <w:pPr>
              <w:spacing w:after="0"/>
              <w:ind w:left="203"/>
            </w:pPr>
            <w:r>
              <w:rPr>
                <w:rFonts w:ascii="Arial" w:eastAsia="Arial" w:hAnsi="Arial" w:cs="Arial"/>
                <w:sz w:val="14"/>
              </w:rPr>
              <w:t>-23,904</w:t>
            </w:r>
          </w:p>
        </w:tc>
        <w:tc>
          <w:tcPr>
            <w:tcW w:w="1124" w:type="dxa"/>
            <w:tcBorders>
              <w:top w:val="single" w:sz="4" w:space="0" w:color="808080"/>
              <w:left w:val="single" w:sz="4" w:space="0" w:color="808080"/>
              <w:bottom w:val="single" w:sz="4" w:space="0" w:color="808080"/>
              <w:right w:val="single" w:sz="4" w:space="0" w:color="808080"/>
            </w:tcBorders>
            <w:vAlign w:val="center"/>
          </w:tcPr>
          <w:p w14:paraId="3E6391D3" w14:textId="77777777" w:rsidR="00C43C8D" w:rsidRDefault="001C37D9">
            <w:pPr>
              <w:spacing w:after="0"/>
              <w:ind w:left="202"/>
            </w:pPr>
            <w:r>
              <w:rPr>
                <w:rFonts w:ascii="Arial" w:eastAsia="Arial" w:hAnsi="Arial" w:cs="Arial"/>
                <w:sz w:val="14"/>
              </w:rPr>
              <w:t>-17,616</w:t>
            </w:r>
          </w:p>
        </w:tc>
      </w:tr>
    </w:tbl>
    <w:p w14:paraId="3E5486D9" w14:textId="77777777" w:rsidR="00C43C8D" w:rsidRDefault="00C43C8D">
      <w:pPr>
        <w:sectPr w:rsidR="00C43C8D">
          <w:type w:val="continuous"/>
          <w:pgSz w:w="11906" w:h="16838"/>
          <w:pgMar w:top="2112" w:right="720" w:bottom="1238" w:left="719" w:header="720" w:footer="720" w:gutter="0"/>
          <w:cols w:space="720"/>
        </w:sectPr>
      </w:pPr>
    </w:p>
    <w:p w14:paraId="4BC5FBE3" w14:textId="77777777" w:rsidR="00C43C8D" w:rsidRDefault="001C37D9">
      <w:pPr>
        <w:pStyle w:val="Heading2"/>
        <w:ind w:left="-3"/>
      </w:pPr>
      <w:r>
        <w:t>Discussion</w:t>
      </w:r>
    </w:p>
    <w:p w14:paraId="055D1121" w14:textId="77777777" w:rsidR="00C43C8D" w:rsidRDefault="001C37D9">
      <w:pPr>
        <w:spacing w:after="110" w:line="248" w:lineRule="auto"/>
        <w:ind w:left="-11" w:firstLine="194"/>
        <w:jc w:val="both"/>
      </w:pPr>
      <w:r>
        <w:rPr>
          <w:sz w:val="20"/>
        </w:rPr>
        <w:t xml:space="preserve">Our study shows that the nurses’ telephone intervention program has a positive effect on quality life of HF patients </w:t>
      </w:r>
      <w:r>
        <w:rPr>
          <w:sz w:val="20"/>
        </w:rPr>
        <w:t>NYHA II and III as evident by the total score in the MLHF scale between the two groups. In line with our findings are data in the literature also demonstrating similar results [36-39]. Improvement in the quality of life in the intervention group which dela</w:t>
      </w:r>
      <w:r>
        <w:rPr>
          <w:sz w:val="20"/>
        </w:rPr>
        <w:t>yed re-hospitalization only for the first six months and did not last more than twelve months was reported by other studies [40,41]. Taken together, telephone intervention programs appear to reduce the risk factors [42] and have a positive effect on self-c</w:t>
      </w:r>
      <w:r>
        <w:rPr>
          <w:sz w:val="20"/>
        </w:rPr>
        <w:t>are [43]. The quality of life is significantly improved when programs add education on selfcare [11,44].</w:t>
      </w:r>
    </w:p>
    <w:p w14:paraId="5E66D469" w14:textId="77777777" w:rsidR="00C43C8D" w:rsidRDefault="001C37D9">
      <w:pPr>
        <w:spacing w:after="110" w:line="248" w:lineRule="auto"/>
        <w:ind w:left="-11" w:firstLine="194"/>
        <w:jc w:val="both"/>
      </w:pPr>
      <w:r>
        <w:rPr>
          <w:sz w:val="20"/>
        </w:rPr>
        <w:t xml:space="preserve">Regarding the impact of the intervention programs on patients’ depression, conflicting results have been reported so </w:t>
      </w:r>
      <w:r>
        <w:rPr>
          <w:sz w:val="20"/>
        </w:rPr>
        <w:t>far. Some report decreased depress</w:t>
      </w:r>
      <w:r>
        <w:rPr>
          <w:sz w:val="20"/>
        </w:rPr>
        <w:t>ion, [45] while other studies noted no differences [30,46]. On the other hand, there were no statistically significant differences in studies that showed that the telephone support of patients is feasible, [27] the score on the MLHF scale decreased and the</w:t>
      </w:r>
      <w:r>
        <w:rPr>
          <w:sz w:val="20"/>
        </w:rPr>
        <w:t xml:space="preserve"> program seemed to be effective in patient outcomes [47]. In other studies where the quality of life was assessed with the MLHF scale, no significant differences were observed in the total scores between groups, [48,49] while in the present study we found </w:t>
      </w:r>
      <w:r>
        <w:rPr>
          <w:sz w:val="20"/>
        </w:rPr>
        <w:t>significant differences in quality of life between the two groups (p&lt;0.001).</w:t>
      </w:r>
    </w:p>
    <w:p w14:paraId="29EFAD8B" w14:textId="77777777" w:rsidR="00C43C8D" w:rsidRDefault="001C37D9">
      <w:pPr>
        <w:spacing w:after="110" w:line="248" w:lineRule="auto"/>
        <w:ind w:left="-11" w:firstLine="194"/>
        <w:jc w:val="both"/>
      </w:pPr>
      <w:r>
        <w:rPr>
          <w:sz w:val="20"/>
        </w:rPr>
        <w:t>This can possibly be explained by the fact that the majority of study patients [48] were quite stable, as opposed to other studies where the patients were unstable, as for example</w:t>
      </w:r>
      <w:r>
        <w:rPr>
          <w:sz w:val="20"/>
        </w:rPr>
        <w:t xml:space="preserve"> immediately on discharge from the hospital after treatment and up to two weeks subsequently [18,50,51]. This may affect the </w:t>
      </w:r>
      <w:r>
        <w:rPr>
          <w:sz w:val="20"/>
        </w:rPr>
        <w:lastRenderedPageBreak/>
        <w:t>results and possibly explains why the telephone intervention by nurses did not improve their quality of life. The telephone interve</w:t>
      </w:r>
      <w:r>
        <w:rPr>
          <w:sz w:val="20"/>
        </w:rPr>
        <w:t>ntion program implemented in stable patients with HF seemed to improve their quality of life on the MLHF scale [52,53]. Modern interventional heart rehabilitation programs, incorporating systematic training and information imparted to patients and which pr</w:t>
      </w:r>
      <w:r>
        <w:rPr>
          <w:sz w:val="20"/>
        </w:rPr>
        <w:t>ovides support and counselling have a significant impact on improving the quality of life and psychosocial factors.</w:t>
      </w:r>
    </w:p>
    <w:p w14:paraId="6AE16876" w14:textId="77777777" w:rsidR="00C43C8D" w:rsidRDefault="001C37D9">
      <w:pPr>
        <w:spacing w:after="110" w:line="248" w:lineRule="auto"/>
        <w:ind w:left="-11" w:firstLine="194"/>
        <w:jc w:val="both"/>
      </w:pPr>
      <w:r>
        <w:rPr>
          <w:sz w:val="20"/>
        </w:rPr>
        <w:t>In this study the incidence of hospital visits is frequent before the intervention, an issue also noted by other studies [54-56]. After comp</w:t>
      </w:r>
      <w:r>
        <w:rPr>
          <w:sz w:val="20"/>
        </w:rPr>
        <w:t>letion of the intervention program, most patients visited the hospital only once a month, while before the intervention more than one third of the sample group visited hospital more than twice. These findings are consistent with a study which showed reduce</w:t>
      </w:r>
      <w:r>
        <w:rPr>
          <w:sz w:val="20"/>
        </w:rPr>
        <w:t>d readmissions after the intervention program, though not considerably, [47] while another study did not reveal any statistically significant differences [57].</w:t>
      </w:r>
    </w:p>
    <w:p w14:paraId="64717532" w14:textId="77777777" w:rsidR="00C43C8D" w:rsidRDefault="001C37D9">
      <w:pPr>
        <w:spacing w:after="110" w:line="248" w:lineRule="auto"/>
        <w:ind w:left="-11" w:firstLine="194"/>
        <w:jc w:val="both"/>
      </w:pPr>
      <w:r>
        <w:rPr>
          <w:sz w:val="20"/>
        </w:rPr>
        <w:t>It is noteworthy that in the intervention group of this study, readmissions were greatly reduced</w:t>
      </w:r>
      <w:r>
        <w:rPr>
          <w:sz w:val="20"/>
        </w:rPr>
        <w:t>, but there is no statistical correlation between the frequency of visits to the hospital with the intervention. In other studies, there is a significant reduction in hospitalization rates and readmission time but without significant improvement in quality</w:t>
      </w:r>
      <w:r>
        <w:rPr>
          <w:sz w:val="20"/>
        </w:rPr>
        <w:t xml:space="preserve"> of life or mortality rates [9,11,58,59].</w:t>
      </w:r>
    </w:p>
    <w:p w14:paraId="6FA9E297" w14:textId="77777777" w:rsidR="00C43C8D" w:rsidRDefault="001C37D9">
      <w:pPr>
        <w:spacing w:after="110" w:line="248" w:lineRule="auto"/>
        <w:ind w:left="-11" w:firstLine="194"/>
        <w:jc w:val="both"/>
      </w:pPr>
      <w:r>
        <w:rPr>
          <w:sz w:val="20"/>
        </w:rPr>
        <w:t>The average weight of patients in the intervention group decreased during the study period, in contrast to patients’ weight in the routine group which increased, but neither reached statistical significance. Simila</w:t>
      </w:r>
      <w:r>
        <w:rPr>
          <w:sz w:val="20"/>
        </w:rPr>
        <w:t xml:space="preserve">r results have been reported in another study [38]. Other authors found that there was no relationship between quality of life and sex, [60] while in another study differences were observed in how patients experience heart failure, with men showing social </w:t>
      </w:r>
      <w:r>
        <w:rPr>
          <w:sz w:val="20"/>
        </w:rPr>
        <w:t>isolation as opposed to women who experience feelings of fear [61]. A study in which women evaluated the quality of their life more negatively and showed signs of depression displayed similar findings. Additionally, in other studies women evaluated their q</w:t>
      </w:r>
      <w:r>
        <w:rPr>
          <w:sz w:val="20"/>
        </w:rPr>
        <w:t>uality of life more negatively in comparison to men regarding their everyday lives and social activities [62-64].</w:t>
      </w:r>
    </w:p>
    <w:p w14:paraId="6366BC7B" w14:textId="77777777" w:rsidR="00C43C8D" w:rsidRDefault="001C37D9">
      <w:pPr>
        <w:spacing w:after="110" w:line="248" w:lineRule="auto"/>
        <w:ind w:left="-11" w:firstLine="194"/>
        <w:jc w:val="both"/>
      </w:pPr>
      <w:r>
        <w:rPr>
          <w:sz w:val="20"/>
        </w:rPr>
        <w:t>Regarding age, the findings from different studies are conflicting as far as the relationship between age and quality of life is concerned and</w:t>
      </w:r>
      <w:r>
        <w:rPr>
          <w:sz w:val="20"/>
        </w:rPr>
        <w:t xml:space="preserve"> indicate that older patients do not necessarily experience a poorer quality of life. An older patient with heart failure is commonly found to enjoy a greater general satisfaction towards life and the fulfillment of objectives and dreams [65]. From our dat</w:t>
      </w:r>
      <w:r>
        <w:rPr>
          <w:sz w:val="20"/>
        </w:rPr>
        <w:t>a analysis, this study found that 85% of the patients were over 60, a finding consistent with contemporary literature which argues that the prevalence of disease increases with age. The progressive aging of the population today, a global phenomenon of unpr</w:t>
      </w:r>
      <w:r>
        <w:rPr>
          <w:sz w:val="20"/>
        </w:rPr>
        <w:t xml:space="preserve">ecedented proportions, will affect the incidence of heart failure over the </w:t>
      </w:r>
      <w:r>
        <w:rPr>
          <w:sz w:val="20"/>
        </w:rPr>
        <w:t>coming years [66]. In other studies, there was no relationship between quality of life with sex, age, marital status and education [18,38], as the findings in this study have shown.</w:t>
      </w:r>
    </w:p>
    <w:p w14:paraId="77599DD0" w14:textId="77777777" w:rsidR="00C43C8D" w:rsidRDefault="001C37D9">
      <w:pPr>
        <w:spacing w:after="110" w:line="248" w:lineRule="auto"/>
        <w:ind w:left="-11" w:firstLine="194"/>
        <w:jc w:val="both"/>
      </w:pPr>
      <w:r>
        <w:rPr>
          <w:sz w:val="20"/>
        </w:rPr>
        <w:t xml:space="preserve">Primary school graduates and pensioners experienced more negative emotions than those of higher education and employees. Perhaps this finding may be related to age, since pensioners, as is known, are aged &gt;65 years and the extent of their independence is </w:t>
      </w:r>
      <w:r>
        <w:rPr>
          <w:sz w:val="20"/>
        </w:rPr>
        <w:t>limited. They may need help from another person to access hospital, they face difficulties in performing daily activities and they are likely to have low economic resources, all of which results in the negative evaluation of their quality of life [65-67].</w:t>
      </w:r>
    </w:p>
    <w:p w14:paraId="44081A51" w14:textId="77777777" w:rsidR="00C43C8D" w:rsidRDefault="001C37D9">
      <w:pPr>
        <w:spacing w:after="110" w:line="248" w:lineRule="auto"/>
        <w:ind w:left="-11" w:firstLine="194"/>
        <w:jc w:val="both"/>
      </w:pPr>
      <w:r>
        <w:rPr>
          <w:sz w:val="20"/>
        </w:rPr>
        <w:t>A low level of education also seems to be responsible for the high rate of hospital readmissions [68]. The NYHA classification has a significant impact on the quality of life of patients with HF. In the present study this is not seen, as there is no signif</w:t>
      </w:r>
      <w:r>
        <w:rPr>
          <w:sz w:val="20"/>
        </w:rPr>
        <w:t>icant statistical relationship with the score from the MLHF scale after the intervention. However, in other studies the higher the level of NYHA the poorer the quality of life of the patient [38]. These results are in accordance with other studies, [69-72]</w:t>
      </w:r>
      <w:r>
        <w:rPr>
          <w:sz w:val="20"/>
        </w:rPr>
        <w:t xml:space="preserve"> which observed that as the degree of their independence lessened, so much more negative was their view of the quality of life. Another study intervention program showed that patients with NYHA I and II exhibited an improvement in the quality of life after</w:t>
      </w:r>
      <w:r>
        <w:rPr>
          <w:sz w:val="20"/>
        </w:rPr>
        <w:t xml:space="preserve"> the intervention in contrast to patients with NYHA III [37].</w:t>
      </w:r>
    </w:p>
    <w:p w14:paraId="05E662AE" w14:textId="77777777" w:rsidR="00C43C8D" w:rsidRDefault="001C37D9">
      <w:pPr>
        <w:spacing w:after="110" w:line="248" w:lineRule="auto"/>
        <w:ind w:left="-11" w:firstLine="194"/>
        <w:jc w:val="both"/>
      </w:pPr>
      <w:r>
        <w:rPr>
          <w:sz w:val="20"/>
        </w:rPr>
        <w:t>From the aforementioned it is concluded that the more advanced the stage of heart failure and impaired functional capacity, the greater the restrictions upon the degree of independence become, e</w:t>
      </w:r>
      <w:r>
        <w:rPr>
          <w:sz w:val="20"/>
        </w:rPr>
        <w:t>ven in routine daily activities performed by the individual, thus leading the individual to negatively evaluating their quality of life.</w:t>
      </w:r>
    </w:p>
    <w:p w14:paraId="72646B19" w14:textId="77777777" w:rsidR="00C43C8D" w:rsidRDefault="001C37D9">
      <w:pPr>
        <w:pStyle w:val="Heading2"/>
        <w:ind w:left="-3"/>
      </w:pPr>
      <w:r>
        <w:t>Conclusions</w:t>
      </w:r>
    </w:p>
    <w:p w14:paraId="116D9FA3" w14:textId="77777777" w:rsidR="00C43C8D" w:rsidRDefault="001C37D9">
      <w:pPr>
        <w:spacing w:after="332" w:line="248" w:lineRule="auto"/>
        <w:ind w:left="-11" w:firstLine="194"/>
        <w:jc w:val="both"/>
      </w:pPr>
      <w:r>
        <w:rPr>
          <w:sz w:val="20"/>
        </w:rPr>
        <w:t>Heart failure continues to be an epidemiological, diagnostic, prognostic, therapeutic, and socioeconomic ch</w:t>
      </w:r>
      <w:r>
        <w:rPr>
          <w:sz w:val="20"/>
        </w:rPr>
        <w:t>allenge. Despite the significant progress in heart failure therapy, prognosis and quality life of patients is still poor. Our results showed that the quality of life of patients with type NYHA II and III improved significantly after the nurses’ telephone i</w:t>
      </w:r>
      <w:r>
        <w:rPr>
          <w:sz w:val="20"/>
        </w:rPr>
        <w:t>ntervention program. However, apart from improving the quality of life as reflected through MLHFQ scale there were no further significant statistical correlations.</w:t>
      </w:r>
    </w:p>
    <w:p w14:paraId="3591E5F0" w14:textId="77777777" w:rsidR="00C43C8D" w:rsidRDefault="001C37D9">
      <w:pPr>
        <w:pStyle w:val="Heading2"/>
        <w:ind w:left="-3"/>
      </w:pPr>
      <w:r>
        <w:t>Limitations</w:t>
      </w:r>
      <w:r>
        <w:t xml:space="preserve"> of the Study</w:t>
      </w:r>
    </w:p>
    <w:p w14:paraId="392F0B18" w14:textId="77777777" w:rsidR="00C43C8D" w:rsidRDefault="001C37D9">
      <w:pPr>
        <w:spacing w:after="332" w:line="248" w:lineRule="auto"/>
        <w:ind w:left="-11" w:firstLine="194"/>
        <w:jc w:val="both"/>
      </w:pPr>
      <w:r>
        <w:rPr>
          <w:sz w:val="20"/>
        </w:rPr>
        <w:t>The main limitation of this study is the relatively small sample, t</w:t>
      </w:r>
      <w:r>
        <w:rPr>
          <w:sz w:val="20"/>
        </w:rPr>
        <w:t>hus, due to its size it is difficult to generalize the findings. Another limitation to the internal validity is that the method of pre-test/post-test which the study provided may have given some participants the opportunity to deliberately change their ans</w:t>
      </w:r>
      <w:r>
        <w:rPr>
          <w:sz w:val="20"/>
        </w:rPr>
        <w:t xml:space="preserve">wers. This would especially apply to those who knew they belonged to the intervention group and that, by influencing the study results, they could justify the effort and </w:t>
      </w:r>
      <w:r>
        <w:rPr>
          <w:sz w:val="20"/>
        </w:rPr>
        <w:lastRenderedPageBreak/>
        <w:t>the time which nurses dedicated to them. Nevertheless, despite the limitations the res</w:t>
      </w:r>
      <w:r>
        <w:rPr>
          <w:sz w:val="20"/>
        </w:rPr>
        <w:t>ults show improved quality of life through the program, and this should be the starting point for further research on this topic.</w:t>
      </w:r>
    </w:p>
    <w:p w14:paraId="5CC96891" w14:textId="77777777" w:rsidR="00C43C8D" w:rsidRDefault="001C37D9">
      <w:pPr>
        <w:pStyle w:val="Heading2"/>
        <w:spacing w:line="259" w:lineRule="auto"/>
        <w:ind w:left="-5"/>
        <w:jc w:val="left"/>
      </w:pPr>
      <w:r>
        <w:t>Recommendations</w:t>
      </w:r>
    </w:p>
    <w:p w14:paraId="35BD5C24" w14:textId="77777777" w:rsidR="00C43C8D" w:rsidRDefault="001C37D9">
      <w:pPr>
        <w:spacing w:after="332" w:line="248" w:lineRule="auto"/>
        <w:ind w:left="-11" w:firstLine="194"/>
        <w:jc w:val="both"/>
      </w:pPr>
      <w:r>
        <w:rPr>
          <w:sz w:val="20"/>
        </w:rPr>
        <w:t>Effective programs such as these can be adopted by all national health systems. It is proposed that the progra</w:t>
      </w:r>
      <w:r>
        <w:rPr>
          <w:sz w:val="20"/>
        </w:rPr>
        <w:t>m staff should be experienced nurses specialized in the subject of heart failure. Their provision of recommendations will result in the avoidance of hospital readmissions and the improvement of both the quality of life of the patients living with HF as wel</w:t>
      </w:r>
      <w:r>
        <w:rPr>
          <w:sz w:val="20"/>
        </w:rPr>
        <w:t>l as a cost reduction in hospitalization. More research is needed over time to further evaluate this issue.</w:t>
      </w:r>
    </w:p>
    <w:p w14:paraId="3C84A646" w14:textId="77777777" w:rsidR="00C43C8D" w:rsidRDefault="001C37D9">
      <w:pPr>
        <w:pStyle w:val="Heading2"/>
        <w:ind w:left="-3"/>
      </w:pPr>
      <w:r>
        <w:t>References</w:t>
      </w:r>
    </w:p>
    <w:p w14:paraId="47EB9310" w14:textId="77777777" w:rsidR="00C43C8D" w:rsidRDefault="001C37D9">
      <w:pPr>
        <w:numPr>
          <w:ilvl w:val="0"/>
          <w:numId w:val="1"/>
        </w:numPr>
        <w:spacing w:after="105" w:line="249" w:lineRule="auto"/>
        <w:ind w:hanging="397"/>
        <w:jc w:val="both"/>
      </w:pPr>
      <w:hyperlink r:id="rId14">
        <w:r>
          <w:rPr>
            <w:sz w:val="18"/>
          </w:rPr>
          <w:t xml:space="preserve">Grancelli H, Varini S, Ferrante D, Schwartzman R, Zambrano C, et </w:t>
        </w:r>
      </w:hyperlink>
      <w:hyperlink r:id="rId15">
        <w:r>
          <w:rPr>
            <w:sz w:val="18"/>
          </w:rPr>
          <w:t xml:space="preserve">al. (2003) Randomized Trial of Telephone </w:t>
        </w:r>
      </w:hyperlink>
      <w:hyperlink r:id="rId16">
        <w:r>
          <w:rPr>
            <w:sz w:val="18"/>
          </w:rPr>
          <w:t>Intervention</w:t>
        </w:r>
      </w:hyperlink>
      <w:hyperlink r:id="rId17">
        <w:r>
          <w:rPr>
            <w:sz w:val="18"/>
          </w:rPr>
          <w:t xml:space="preserve"> in Chronic </w:t>
        </w:r>
      </w:hyperlink>
      <w:hyperlink r:id="rId18">
        <w:r>
          <w:rPr>
            <w:sz w:val="18"/>
          </w:rPr>
          <w:t xml:space="preserve">Heart Failure (DIAL): study design and preliminary </w:t>
        </w:r>
      </w:hyperlink>
      <w:hyperlink r:id="rId19">
        <w:r>
          <w:rPr>
            <w:sz w:val="18"/>
          </w:rPr>
          <w:t xml:space="preserve">observations. </w:t>
        </w:r>
      </w:hyperlink>
      <w:hyperlink r:id="rId20">
        <w:r>
          <w:rPr>
            <w:sz w:val="18"/>
          </w:rPr>
          <w:t>J Card Fail 9</w:t>
        </w:r>
        <w:r>
          <w:rPr>
            <w:sz w:val="18"/>
          </w:rPr>
          <w:t>: 172-179.</w:t>
        </w:r>
      </w:hyperlink>
    </w:p>
    <w:p w14:paraId="3375992A" w14:textId="77777777" w:rsidR="00C43C8D" w:rsidRDefault="001C37D9">
      <w:pPr>
        <w:numPr>
          <w:ilvl w:val="0"/>
          <w:numId w:val="1"/>
        </w:numPr>
        <w:spacing w:after="105" w:line="249" w:lineRule="auto"/>
        <w:ind w:hanging="397"/>
        <w:jc w:val="both"/>
      </w:pPr>
      <w:hyperlink r:id="rId21">
        <w:r>
          <w:rPr>
            <w:sz w:val="18"/>
          </w:rPr>
          <w:t xml:space="preserve">Ross JS, Chen J, Lin Z, Bueno H, </w:t>
        </w:r>
      </w:hyperlink>
      <w:hyperlink r:id="rId22">
        <w:r>
          <w:rPr>
            <w:sz w:val="18"/>
          </w:rPr>
          <w:t>Curtis</w:t>
        </w:r>
      </w:hyperlink>
      <w:hyperlink r:id="rId23">
        <w:r>
          <w:rPr>
            <w:sz w:val="18"/>
          </w:rPr>
          <w:t xml:space="preserve"> JP, et al. (2010) Recent </w:t>
        </w:r>
      </w:hyperlink>
      <w:hyperlink r:id="rId24">
        <w:r>
          <w:rPr>
            <w:sz w:val="18"/>
          </w:rPr>
          <w:t>national</w:t>
        </w:r>
      </w:hyperlink>
      <w:hyperlink r:id="rId25">
        <w:r>
          <w:rPr>
            <w:sz w:val="18"/>
          </w:rPr>
          <w:t xml:space="preserve"> trends in readmission rates </w:t>
        </w:r>
      </w:hyperlink>
      <w:hyperlink r:id="rId26">
        <w:r>
          <w:rPr>
            <w:sz w:val="18"/>
          </w:rPr>
          <w:t>afte</w:t>
        </w:r>
        <w:r>
          <w:rPr>
            <w:sz w:val="18"/>
          </w:rPr>
          <w:t>r</w:t>
        </w:r>
      </w:hyperlink>
      <w:hyperlink r:id="rId27">
        <w:r>
          <w:rPr>
            <w:sz w:val="18"/>
          </w:rPr>
          <w:t xml:space="preserve"> heart failure </w:t>
        </w:r>
      </w:hyperlink>
      <w:hyperlink r:id="rId28">
        <w:r>
          <w:rPr>
            <w:sz w:val="18"/>
          </w:rPr>
          <w:t>hospitalization.</w:t>
        </w:r>
      </w:hyperlink>
      <w:hyperlink r:id="rId29">
        <w:r>
          <w:rPr>
            <w:sz w:val="18"/>
          </w:rPr>
          <w:t xml:space="preserve"> Circ Heart Fail 3: 97-103.</w:t>
        </w:r>
      </w:hyperlink>
    </w:p>
    <w:p w14:paraId="4181BD9E" w14:textId="77777777" w:rsidR="00C43C8D" w:rsidRDefault="001C37D9">
      <w:pPr>
        <w:numPr>
          <w:ilvl w:val="0"/>
          <w:numId w:val="1"/>
        </w:numPr>
        <w:spacing w:after="105" w:line="249" w:lineRule="auto"/>
        <w:ind w:hanging="397"/>
        <w:jc w:val="both"/>
      </w:pPr>
      <w:hyperlink r:id="rId30">
        <w:r>
          <w:rPr>
            <w:sz w:val="18"/>
          </w:rPr>
          <w:t xml:space="preserve">Dunlay SM, Gheorghiade M, Reid KJ, Allen LA, Chan PS, et al. </w:t>
        </w:r>
      </w:hyperlink>
      <w:hyperlink r:id="rId31">
        <w:r>
          <w:rPr>
            <w:sz w:val="18"/>
          </w:rPr>
          <w:t xml:space="preserve">(2010) </w:t>
        </w:r>
      </w:hyperlink>
      <w:hyperlink r:id="rId32">
        <w:r>
          <w:rPr>
            <w:sz w:val="18"/>
          </w:rPr>
          <w:t>Critic</w:t>
        </w:r>
        <w:r>
          <w:rPr>
            <w:sz w:val="18"/>
          </w:rPr>
          <w:t>al</w:t>
        </w:r>
      </w:hyperlink>
      <w:hyperlink r:id="rId33">
        <w:r>
          <w:rPr>
            <w:sz w:val="18"/>
          </w:rPr>
          <w:t xml:space="preserve"> elements of clinical follow-up </w:t>
        </w:r>
      </w:hyperlink>
      <w:hyperlink r:id="rId34">
        <w:r>
          <w:rPr>
            <w:sz w:val="18"/>
          </w:rPr>
          <w:t>after</w:t>
        </w:r>
      </w:hyperlink>
      <w:hyperlink r:id="rId35">
        <w:r>
          <w:rPr>
            <w:sz w:val="18"/>
          </w:rPr>
          <w:t xml:space="preserve"> hospital </w:t>
        </w:r>
      </w:hyperlink>
      <w:hyperlink r:id="rId36">
        <w:r>
          <w:rPr>
            <w:sz w:val="18"/>
          </w:rPr>
          <w:t xml:space="preserve">discharge for heart failure: insights from the EVEREST trial. Eur J </w:t>
        </w:r>
      </w:hyperlink>
      <w:hyperlink r:id="rId37">
        <w:r>
          <w:rPr>
            <w:sz w:val="18"/>
          </w:rPr>
          <w:t>Heart Fail 12: 367-374.</w:t>
        </w:r>
      </w:hyperlink>
    </w:p>
    <w:p w14:paraId="29543CAD" w14:textId="77777777" w:rsidR="00C43C8D" w:rsidRDefault="001C37D9">
      <w:pPr>
        <w:numPr>
          <w:ilvl w:val="0"/>
          <w:numId w:val="1"/>
        </w:numPr>
        <w:spacing w:after="105" w:line="249" w:lineRule="auto"/>
        <w:ind w:hanging="397"/>
        <w:jc w:val="both"/>
      </w:pPr>
      <w:hyperlink r:id="rId38">
        <w:r>
          <w:rPr>
            <w:sz w:val="18"/>
          </w:rPr>
          <w:t xml:space="preserve">Jaarsma T, Halfens R, Abu-Saad HH, Dracup K, Stappers J, et al. </w:t>
        </w:r>
      </w:hyperlink>
      <w:hyperlink r:id="rId39">
        <w:r>
          <w:rPr>
            <w:sz w:val="18"/>
          </w:rPr>
          <w:t xml:space="preserve">(1999) Quality of life in older </w:t>
        </w:r>
      </w:hyperlink>
      <w:hyperlink r:id="rId40">
        <w:r>
          <w:rPr>
            <w:sz w:val="18"/>
          </w:rPr>
          <w:t>patients</w:t>
        </w:r>
      </w:hyperlink>
      <w:hyperlink r:id="rId41">
        <w:r>
          <w:rPr>
            <w:sz w:val="18"/>
          </w:rPr>
          <w:t xml:space="preserve"> with systolic and diastolic </w:t>
        </w:r>
      </w:hyperlink>
      <w:hyperlink r:id="rId42">
        <w:r>
          <w:rPr>
            <w:sz w:val="18"/>
          </w:rPr>
          <w:t>heart failure. Eur J Heart Fail 1: 151-160.</w:t>
        </w:r>
      </w:hyperlink>
    </w:p>
    <w:p w14:paraId="1FA8905E" w14:textId="77777777" w:rsidR="00C43C8D" w:rsidRDefault="001C37D9">
      <w:pPr>
        <w:numPr>
          <w:ilvl w:val="0"/>
          <w:numId w:val="1"/>
        </w:numPr>
        <w:spacing w:after="105" w:line="249" w:lineRule="auto"/>
        <w:ind w:hanging="397"/>
        <w:jc w:val="both"/>
      </w:pPr>
      <w:hyperlink r:id="rId43">
        <w:r>
          <w:rPr>
            <w:sz w:val="18"/>
          </w:rPr>
          <w:t xml:space="preserve">Van Jaarsveld CH, Sanderman R, Miedema I, Ranchor AV, </w:t>
        </w:r>
      </w:hyperlink>
      <w:hyperlink r:id="rId44">
        <w:r>
          <w:rPr>
            <w:sz w:val="18"/>
          </w:rPr>
          <w:t xml:space="preserve">Kempen GI (2001) Changes in health-related quality of life in </w:t>
        </w:r>
      </w:hyperlink>
      <w:hyperlink r:id="rId45">
        <w:r>
          <w:rPr>
            <w:sz w:val="18"/>
          </w:rPr>
          <w:t xml:space="preserve">older </w:t>
        </w:r>
      </w:hyperlink>
      <w:hyperlink r:id="rId46">
        <w:r>
          <w:rPr>
            <w:sz w:val="18"/>
          </w:rPr>
          <w:t>patients</w:t>
        </w:r>
      </w:hyperlink>
      <w:hyperlink r:id="rId47">
        <w:r>
          <w:rPr>
            <w:sz w:val="18"/>
          </w:rPr>
          <w:t xml:space="preserve"> with acute myocardial </w:t>
        </w:r>
      </w:hyperlink>
      <w:hyperlink r:id="rId48">
        <w:r>
          <w:rPr>
            <w:sz w:val="18"/>
          </w:rPr>
          <w:t>infarction</w:t>
        </w:r>
      </w:hyperlink>
      <w:hyperlink r:id="rId49">
        <w:r>
          <w:rPr>
            <w:sz w:val="18"/>
          </w:rPr>
          <w:t xml:space="preserve"> or </w:t>
        </w:r>
      </w:hyperlink>
      <w:hyperlink r:id="rId50">
        <w:r>
          <w:rPr>
            <w:sz w:val="18"/>
          </w:rPr>
          <w:t xml:space="preserve">congestive </w:t>
        </w:r>
      </w:hyperlink>
      <w:hyperlink r:id="rId51">
        <w:r>
          <w:rPr>
            <w:sz w:val="18"/>
          </w:rPr>
          <w:t xml:space="preserve">heart failure: a </w:t>
        </w:r>
      </w:hyperlink>
      <w:hyperlink r:id="rId52">
        <w:r>
          <w:rPr>
            <w:sz w:val="18"/>
          </w:rPr>
          <w:t>prospective</w:t>
        </w:r>
      </w:hyperlink>
      <w:hyperlink r:id="rId53">
        <w:r>
          <w:rPr>
            <w:sz w:val="18"/>
          </w:rPr>
          <w:t xml:space="preserve"> study. J Am Geriatr Soc 49: </w:t>
        </w:r>
      </w:hyperlink>
      <w:hyperlink r:id="rId54">
        <w:r>
          <w:rPr>
            <w:sz w:val="18"/>
          </w:rPr>
          <w:t>1052-1058.</w:t>
        </w:r>
      </w:hyperlink>
    </w:p>
    <w:p w14:paraId="20B71F9F" w14:textId="77777777" w:rsidR="00C43C8D" w:rsidRDefault="001C37D9">
      <w:pPr>
        <w:numPr>
          <w:ilvl w:val="0"/>
          <w:numId w:val="1"/>
        </w:numPr>
        <w:spacing w:after="105" w:line="249" w:lineRule="auto"/>
        <w:ind w:hanging="397"/>
        <w:jc w:val="both"/>
      </w:pPr>
      <w:hyperlink r:id="rId55">
        <w:r>
          <w:rPr>
            <w:sz w:val="18"/>
          </w:rPr>
          <w:t xml:space="preserve">Van Jaarsveld CH, Ranchor AV, Kempen GI, Coyne JC, van </w:t>
        </w:r>
      </w:hyperlink>
      <w:hyperlink r:id="rId56">
        <w:r>
          <w:rPr>
            <w:sz w:val="18"/>
          </w:rPr>
          <w:t xml:space="preserve">Veldhuisen DJ, et al. (2006) Epidemiology of heart failure in a </w:t>
        </w:r>
      </w:hyperlink>
      <w:hyperlink r:id="rId57">
        <w:r>
          <w:rPr>
            <w:sz w:val="18"/>
          </w:rPr>
          <w:t xml:space="preserve">community-based study of subjects aged &gt; or = 57 years: </w:t>
        </w:r>
      </w:hyperlink>
      <w:hyperlink r:id="rId58">
        <w:r>
          <w:rPr>
            <w:sz w:val="18"/>
          </w:rPr>
          <w:t>incidence and long-term survival. Eur J Heart Fail 8: 23-30.</w:t>
        </w:r>
      </w:hyperlink>
    </w:p>
    <w:p w14:paraId="2C44D674" w14:textId="77777777" w:rsidR="00C43C8D" w:rsidRDefault="001C37D9">
      <w:pPr>
        <w:numPr>
          <w:ilvl w:val="0"/>
          <w:numId w:val="1"/>
        </w:numPr>
        <w:spacing w:after="105" w:line="249" w:lineRule="auto"/>
        <w:ind w:hanging="397"/>
        <w:jc w:val="both"/>
      </w:pPr>
      <w:hyperlink r:id="rId59">
        <w:r>
          <w:rPr>
            <w:sz w:val="18"/>
          </w:rPr>
          <w:t xml:space="preserve">Yu DS, Lee DT, Kwong AN, Thompson DR, Woo J (2008) Living </w:t>
        </w:r>
      </w:hyperlink>
      <w:hyperlink r:id="rId60">
        <w:r>
          <w:rPr>
            <w:sz w:val="18"/>
          </w:rPr>
          <w:t xml:space="preserve">with chronic heart failure: a review of </w:t>
        </w:r>
      </w:hyperlink>
      <w:hyperlink r:id="rId61">
        <w:r>
          <w:rPr>
            <w:sz w:val="18"/>
          </w:rPr>
          <w:t>qualitative</w:t>
        </w:r>
      </w:hyperlink>
      <w:hyperlink r:id="rId62">
        <w:r>
          <w:rPr>
            <w:sz w:val="18"/>
          </w:rPr>
          <w:t xml:space="preserve"> studies of </w:t>
        </w:r>
      </w:hyperlink>
      <w:hyperlink r:id="rId63">
        <w:r>
          <w:rPr>
            <w:sz w:val="18"/>
          </w:rPr>
          <w:t>older people. J Adv Nurs 61: 474-483.</w:t>
        </w:r>
      </w:hyperlink>
    </w:p>
    <w:p w14:paraId="67E3E2C0" w14:textId="77777777" w:rsidR="00C43C8D" w:rsidRDefault="001C37D9">
      <w:pPr>
        <w:numPr>
          <w:ilvl w:val="0"/>
          <w:numId w:val="1"/>
        </w:numPr>
        <w:spacing w:after="105" w:line="249" w:lineRule="auto"/>
        <w:ind w:hanging="397"/>
        <w:jc w:val="both"/>
      </w:pPr>
      <w:hyperlink r:id="rId64">
        <w:r>
          <w:rPr>
            <w:sz w:val="18"/>
          </w:rPr>
          <w:t>De la Porte PW, Lok DJ,</w:t>
        </w:r>
        <w:r>
          <w:rPr>
            <w:sz w:val="18"/>
          </w:rPr>
          <w:t xml:space="preserve"> van Veldhuisen DJ, van Wijngaarden J, </w:t>
        </w:r>
      </w:hyperlink>
      <w:hyperlink r:id="rId65">
        <w:r>
          <w:rPr>
            <w:sz w:val="18"/>
          </w:rPr>
          <w:t>Cornel JH, et al. (2007) Added value of a physician-and-nurse</w:t>
        </w:r>
      </w:hyperlink>
      <w:hyperlink r:id="rId66">
        <w:r>
          <w:rPr>
            <w:sz w:val="18"/>
          </w:rPr>
          <w:t xml:space="preserve">directed heart failure clinic: results from the Deventer-Alkmaar </w:t>
        </w:r>
      </w:hyperlink>
      <w:hyperlink r:id="rId67">
        <w:r>
          <w:rPr>
            <w:sz w:val="18"/>
          </w:rPr>
          <w:t>heart failure study. Heart 93: 819-825.</w:t>
        </w:r>
      </w:hyperlink>
    </w:p>
    <w:p w14:paraId="2C7ECBF3" w14:textId="77777777" w:rsidR="00C43C8D" w:rsidRDefault="001C37D9">
      <w:pPr>
        <w:numPr>
          <w:ilvl w:val="0"/>
          <w:numId w:val="1"/>
        </w:numPr>
        <w:spacing w:after="105" w:line="249" w:lineRule="auto"/>
        <w:ind w:hanging="397"/>
        <w:jc w:val="both"/>
      </w:pPr>
      <w:hyperlink r:id="rId68">
        <w:r>
          <w:rPr>
            <w:sz w:val="18"/>
          </w:rPr>
          <w:t xml:space="preserve">McAlister FA, Lawson FM, </w:t>
        </w:r>
        <w:r>
          <w:rPr>
            <w:sz w:val="18"/>
          </w:rPr>
          <w:t xml:space="preserve">Teo KK, Armstrong PW (2001) A </w:t>
        </w:r>
      </w:hyperlink>
      <w:hyperlink r:id="rId69">
        <w:r>
          <w:rPr>
            <w:sz w:val="18"/>
          </w:rPr>
          <w:t>systematic</w:t>
        </w:r>
      </w:hyperlink>
      <w:hyperlink r:id="rId70">
        <w:r>
          <w:rPr>
            <w:sz w:val="18"/>
          </w:rPr>
          <w:t xml:space="preserve"> review of randomized trials of disease management </w:t>
        </w:r>
      </w:hyperlink>
      <w:hyperlink r:id="rId71">
        <w:r>
          <w:rPr>
            <w:sz w:val="18"/>
          </w:rPr>
          <w:t>programs in heart failure. Am J Med 110: 378-384.</w:t>
        </w:r>
      </w:hyperlink>
    </w:p>
    <w:p w14:paraId="1762E7D8" w14:textId="77777777" w:rsidR="00C43C8D" w:rsidRDefault="001C37D9">
      <w:pPr>
        <w:numPr>
          <w:ilvl w:val="0"/>
          <w:numId w:val="1"/>
        </w:numPr>
        <w:spacing w:after="105" w:line="249" w:lineRule="auto"/>
        <w:ind w:hanging="397"/>
        <w:jc w:val="both"/>
      </w:pPr>
      <w:hyperlink r:id="rId72">
        <w:r>
          <w:rPr>
            <w:sz w:val="18"/>
          </w:rPr>
          <w:t xml:space="preserve">Windham BG, </w:t>
        </w:r>
      </w:hyperlink>
      <w:hyperlink r:id="rId73">
        <w:r>
          <w:rPr>
            <w:sz w:val="18"/>
          </w:rPr>
          <w:t>Bennett</w:t>
        </w:r>
      </w:hyperlink>
      <w:hyperlink r:id="rId74">
        <w:r>
          <w:rPr>
            <w:sz w:val="18"/>
          </w:rPr>
          <w:t xml:space="preserve"> RG, </w:t>
        </w:r>
      </w:hyperlink>
      <w:hyperlink r:id="rId75">
        <w:r>
          <w:rPr>
            <w:sz w:val="18"/>
          </w:rPr>
          <w:t>Gottlieb</w:t>
        </w:r>
      </w:hyperlink>
      <w:hyperlink r:id="rId76">
        <w:r>
          <w:rPr>
            <w:sz w:val="18"/>
          </w:rPr>
          <w:t xml:space="preserve"> S (2003) Care management </w:t>
        </w:r>
      </w:hyperlink>
      <w:hyperlink r:id="rId77">
        <w:r>
          <w:rPr>
            <w:sz w:val="18"/>
          </w:rPr>
          <w:t>in</w:t>
        </w:r>
        <w:r>
          <w:rPr>
            <w:sz w:val="18"/>
          </w:rPr>
          <w:t>terventions</w:t>
        </w:r>
      </w:hyperlink>
      <w:hyperlink r:id="rId78">
        <w:r>
          <w:rPr>
            <w:sz w:val="18"/>
          </w:rPr>
          <w:t xml:space="preserve"> for older </w:t>
        </w:r>
      </w:hyperlink>
      <w:hyperlink r:id="rId79">
        <w:r>
          <w:rPr>
            <w:sz w:val="18"/>
          </w:rPr>
          <w:t>patients</w:t>
        </w:r>
      </w:hyperlink>
      <w:hyperlink r:id="rId80">
        <w:r>
          <w:rPr>
            <w:sz w:val="18"/>
          </w:rPr>
          <w:t xml:space="preserve"> with </w:t>
        </w:r>
      </w:hyperlink>
      <w:hyperlink r:id="rId81">
        <w:r>
          <w:rPr>
            <w:sz w:val="18"/>
          </w:rPr>
          <w:t>congestive</w:t>
        </w:r>
      </w:hyperlink>
      <w:hyperlink r:id="rId82">
        <w:r>
          <w:rPr>
            <w:sz w:val="18"/>
          </w:rPr>
          <w:t xml:space="preserve"> heart failure. </w:t>
        </w:r>
      </w:hyperlink>
      <w:hyperlink r:id="rId83">
        <w:r>
          <w:rPr>
            <w:sz w:val="18"/>
          </w:rPr>
          <w:t>Am J Manag Care 9: 447-459.</w:t>
        </w:r>
      </w:hyperlink>
    </w:p>
    <w:p w14:paraId="486516A5" w14:textId="77777777" w:rsidR="00C43C8D" w:rsidRDefault="001C37D9">
      <w:pPr>
        <w:numPr>
          <w:ilvl w:val="0"/>
          <w:numId w:val="1"/>
        </w:numPr>
        <w:spacing w:after="105" w:line="249" w:lineRule="auto"/>
        <w:ind w:hanging="397"/>
        <w:jc w:val="both"/>
      </w:pPr>
      <w:hyperlink r:id="rId84">
        <w:r>
          <w:rPr>
            <w:sz w:val="18"/>
          </w:rPr>
          <w:t xml:space="preserve">Phillips CO, Wright SM, Kern DE, Singa RM, Shepperd S, et al. </w:t>
        </w:r>
      </w:hyperlink>
      <w:hyperlink r:id="rId85">
        <w:r>
          <w:rPr>
            <w:sz w:val="18"/>
          </w:rPr>
          <w:t xml:space="preserve">(2004) Comprehensive discharge planning with postdischarge </w:t>
        </w:r>
      </w:hyperlink>
      <w:hyperlink r:id="rId86">
        <w:r>
          <w:rPr>
            <w:sz w:val="18"/>
          </w:rPr>
          <w:t xml:space="preserve">support for older </w:t>
        </w:r>
      </w:hyperlink>
      <w:hyperlink r:id="rId87">
        <w:r>
          <w:rPr>
            <w:sz w:val="18"/>
          </w:rPr>
          <w:t>patients</w:t>
        </w:r>
      </w:hyperlink>
      <w:hyperlink r:id="rId88">
        <w:r>
          <w:rPr>
            <w:sz w:val="18"/>
          </w:rPr>
          <w:t xml:space="preserve"> with </w:t>
        </w:r>
      </w:hyperlink>
      <w:hyperlink r:id="rId89">
        <w:r>
          <w:rPr>
            <w:sz w:val="18"/>
          </w:rPr>
          <w:t>congestive</w:t>
        </w:r>
      </w:hyperlink>
      <w:hyperlink r:id="rId90">
        <w:r>
          <w:rPr>
            <w:sz w:val="18"/>
          </w:rPr>
          <w:t xml:space="preserve"> heart failure: a meta</w:t>
        </w:r>
      </w:hyperlink>
      <w:hyperlink r:id="rId91">
        <w:r>
          <w:rPr>
            <w:sz w:val="18"/>
          </w:rPr>
          <w:t>analysis. JAMA 291: 1358-1367.</w:t>
        </w:r>
      </w:hyperlink>
    </w:p>
    <w:p w14:paraId="6922953A" w14:textId="77777777" w:rsidR="00C43C8D" w:rsidRDefault="001C37D9">
      <w:pPr>
        <w:numPr>
          <w:ilvl w:val="0"/>
          <w:numId w:val="1"/>
        </w:numPr>
        <w:spacing w:after="105" w:line="249" w:lineRule="auto"/>
        <w:ind w:hanging="397"/>
        <w:jc w:val="both"/>
      </w:pPr>
      <w:hyperlink r:id="rId92">
        <w:r>
          <w:rPr>
            <w:sz w:val="18"/>
          </w:rPr>
          <w:t xml:space="preserve">Bocchi EA, Cruz F, Guimarães G, Moreira LFP, Issa VS, et al. </w:t>
        </w:r>
      </w:hyperlink>
      <w:hyperlink r:id="rId93">
        <w:r>
          <w:rPr>
            <w:sz w:val="18"/>
          </w:rPr>
          <w:t xml:space="preserve">(2008) Long-term </w:t>
        </w:r>
      </w:hyperlink>
      <w:hyperlink r:id="rId94">
        <w:r>
          <w:rPr>
            <w:sz w:val="18"/>
          </w:rPr>
          <w:t>prospective,</w:t>
        </w:r>
      </w:hyperlink>
      <w:hyperlink r:id="rId95">
        <w:r>
          <w:rPr>
            <w:sz w:val="18"/>
          </w:rPr>
          <w:t xml:space="preserve"> randomized, controlled study </w:t>
        </w:r>
      </w:hyperlink>
      <w:hyperlink r:id="rId96">
        <w:r>
          <w:rPr>
            <w:sz w:val="18"/>
          </w:rPr>
          <w:t xml:space="preserve">using </w:t>
        </w:r>
      </w:hyperlink>
      <w:hyperlink r:id="rId97">
        <w:r>
          <w:rPr>
            <w:sz w:val="18"/>
          </w:rPr>
          <w:t>repetitive</w:t>
        </w:r>
      </w:hyperlink>
      <w:hyperlink r:id="rId98">
        <w:r>
          <w:rPr>
            <w:sz w:val="18"/>
          </w:rPr>
          <w:t xml:space="preserve"> </w:t>
        </w:r>
      </w:hyperlink>
      <w:hyperlink r:id="rId99">
        <w:r>
          <w:rPr>
            <w:sz w:val="18"/>
          </w:rPr>
          <w:t>education</w:t>
        </w:r>
      </w:hyperlink>
      <w:hyperlink r:id="rId100">
        <w:r>
          <w:rPr>
            <w:sz w:val="18"/>
          </w:rPr>
          <w:t xml:space="preserve"> at six-month intervals and monitoring </w:t>
        </w:r>
      </w:hyperlink>
      <w:hyperlink r:id="rId101">
        <w:r>
          <w:rPr>
            <w:sz w:val="18"/>
          </w:rPr>
          <w:t xml:space="preserve">for adherence in heart failure </w:t>
        </w:r>
      </w:hyperlink>
      <w:hyperlink r:id="rId102">
        <w:r>
          <w:rPr>
            <w:sz w:val="18"/>
          </w:rPr>
          <w:t>outpatients.</w:t>
        </w:r>
      </w:hyperlink>
      <w:hyperlink r:id="rId103">
        <w:r>
          <w:rPr>
            <w:sz w:val="18"/>
          </w:rPr>
          <w:t xml:space="preserve"> The REMADHE study. </w:t>
        </w:r>
      </w:hyperlink>
      <w:hyperlink r:id="rId104">
        <w:r>
          <w:rPr>
            <w:sz w:val="18"/>
          </w:rPr>
          <w:t>Circ Heart Fail. 1: 115–124.</w:t>
        </w:r>
      </w:hyperlink>
    </w:p>
    <w:p w14:paraId="6EC3B160" w14:textId="77777777" w:rsidR="00C43C8D" w:rsidRDefault="001C37D9">
      <w:pPr>
        <w:numPr>
          <w:ilvl w:val="0"/>
          <w:numId w:val="1"/>
        </w:numPr>
        <w:spacing w:after="105" w:line="249" w:lineRule="auto"/>
        <w:ind w:hanging="397"/>
        <w:jc w:val="both"/>
      </w:pPr>
      <w:hyperlink r:id="rId105">
        <w:r>
          <w:rPr>
            <w:sz w:val="18"/>
          </w:rPr>
          <w:t xml:space="preserve">Jaarsma T, Halfens R, Tan F, Abu-Saad HH, Dracup K, et al. (2000) </w:t>
        </w:r>
      </w:hyperlink>
      <w:hyperlink r:id="rId106">
        <w:r>
          <w:rPr>
            <w:sz w:val="18"/>
          </w:rPr>
          <w:t xml:space="preserve">Self-care and quality of life in </w:t>
        </w:r>
      </w:hyperlink>
      <w:hyperlink r:id="rId107">
        <w:r>
          <w:rPr>
            <w:sz w:val="18"/>
          </w:rPr>
          <w:t>patients</w:t>
        </w:r>
      </w:hyperlink>
      <w:hyperlink r:id="rId108">
        <w:r>
          <w:rPr>
            <w:sz w:val="18"/>
          </w:rPr>
          <w:t xml:space="preserve"> with advanced heart </w:t>
        </w:r>
      </w:hyperlink>
      <w:hyperlink r:id="rId109">
        <w:r>
          <w:rPr>
            <w:sz w:val="18"/>
          </w:rPr>
          <w:t xml:space="preserve">failure: the </w:t>
        </w:r>
      </w:hyperlink>
      <w:hyperlink r:id="rId110">
        <w:r>
          <w:rPr>
            <w:sz w:val="18"/>
          </w:rPr>
          <w:t>effect</w:t>
        </w:r>
      </w:hyperlink>
      <w:hyperlink r:id="rId111">
        <w:r>
          <w:rPr>
            <w:sz w:val="18"/>
          </w:rPr>
          <w:t xml:space="preserve"> of a </w:t>
        </w:r>
      </w:hyperlink>
      <w:hyperlink r:id="rId112">
        <w:r>
          <w:rPr>
            <w:sz w:val="18"/>
          </w:rPr>
          <w:t>supportive</w:t>
        </w:r>
      </w:hyperlink>
      <w:hyperlink r:id="rId113">
        <w:r>
          <w:rPr>
            <w:sz w:val="18"/>
          </w:rPr>
          <w:t xml:space="preserve"> </w:t>
        </w:r>
      </w:hyperlink>
      <w:hyperlink r:id="rId114">
        <w:r>
          <w:rPr>
            <w:sz w:val="18"/>
          </w:rPr>
          <w:t>educational</w:t>
        </w:r>
      </w:hyperlink>
      <w:hyperlink r:id="rId115">
        <w:r>
          <w:rPr>
            <w:sz w:val="18"/>
          </w:rPr>
          <w:t xml:space="preserve"> </w:t>
        </w:r>
      </w:hyperlink>
      <w:hyperlink r:id="rId116">
        <w:r>
          <w:rPr>
            <w:sz w:val="18"/>
          </w:rPr>
          <w:t xml:space="preserve">intervention. </w:t>
        </w:r>
      </w:hyperlink>
      <w:hyperlink r:id="rId117">
        <w:r>
          <w:rPr>
            <w:sz w:val="18"/>
          </w:rPr>
          <w:t>Heart Lung 29: 319-330.</w:t>
        </w:r>
      </w:hyperlink>
    </w:p>
    <w:p w14:paraId="6478B1E0" w14:textId="77777777" w:rsidR="00C43C8D" w:rsidRDefault="001C37D9">
      <w:pPr>
        <w:numPr>
          <w:ilvl w:val="0"/>
          <w:numId w:val="1"/>
        </w:numPr>
        <w:spacing w:after="105" w:line="249" w:lineRule="auto"/>
        <w:ind w:hanging="397"/>
        <w:jc w:val="both"/>
      </w:pPr>
      <w:hyperlink r:id="rId118">
        <w:r>
          <w:rPr>
            <w:sz w:val="18"/>
          </w:rPr>
          <w:t xml:space="preserve">Ekman I, Swedberg K (2002) Home-based management of </w:t>
        </w:r>
      </w:hyperlink>
      <w:hyperlink r:id="rId119">
        <w:r>
          <w:rPr>
            <w:sz w:val="18"/>
          </w:rPr>
          <w:t>patients</w:t>
        </w:r>
      </w:hyperlink>
      <w:hyperlink r:id="rId120">
        <w:r>
          <w:rPr>
            <w:sz w:val="18"/>
          </w:rPr>
          <w:t xml:space="preserve"> with chronic</w:t>
        </w:r>
        <w:r>
          <w:rPr>
            <w:sz w:val="18"/>
          </w:rPr>
          <w:t xml:space="preserve"> heart failure--focus on content not just </w:t>
        </w:r>
      </w:hyperlink>
      <w:hyperlink r:id="rId121">
        <w:r>
          <w:rPr>
            <w:sz w:val="18"/>
          </w:rPr>
          <w:t>form! Eur Heart J 23: 1323-1325.</w:t>
        </w:r>
      </w:hyperlink>
    </w:p>
    <w:p w14:paraId="054CBDEA" w14:textId="77777777" w:rsidR="00C43C8D" w:rsidRDefault="001C37D9">
      <w:pPr>
        <w:numPr>
          <w:ilvl w:val="0"/>
          <w:numId w:val="1"/>
        </w:numPr>
        <w:spacing w:after="105" w:line="249" w:lineRule="auto"/>
        <w:ind w:hanging="397"/>
        <w:jc w:val="both"/>
      </w:pPr>
      <w:hyperlink r:id="rId122">
        <w:r>
          <w:rPr>
            <w:sz w:val="18"/>
          </w:rPr>
          <w:t>Doughty RN, Wright SP, Pearl A, Walsh HJ</w:t>
        </w:r>
        <w:r>
          <w:rPr>
            <w:sz w:val="18"/>
          </w:rPr>
          <w:t xml:space="preserve">, Muncaster S, et al. </w:t>
        </w:r>
      </w:hyperlink>
      <w:hyperlink r:id="rId123">
        <w:r>
          <w:rPr>
            <w:sz w:val="18"/>
          </w:rPr>
          <w:t xml:space="preserve">(2002) Randomized, controlled trial of integrated heart failure </w:t>
        </w:r>
      </w:hyperlink>
      <w:hyperlink r:id="rId124">
        <w:r>
          <w:rPr>
            <w:sz w:val="18"/>
          </w:rPr>
          <w:t>management. Th</w:t>
        </w:r>
        <w:r>
          <w:rPr>
            <w:sz w:val="18"/>
          </w:rPr>
          <w:t xml:space="preserve">e Auckland Heart Failure Management Study. </w:t>
        </w:r>
      </w:hyperlink>
      <w:hyperlink r:id="rId125">
        <w:r>
          <w:rPr>
            <w:sz w:val="18"/>
          </w:rPr>
          <w:t>Eur Heart J 23: 139-146.</w:t>
        </w:r>
      </w:hyperlink>
    </w:p>
    <w:p w14:paraId="6C1E5DD2" w14:textId="77777777" w:rsidR="00C43C8D" w:rsidRDefault="001C37D9">
      <w:pPr>
        <w:numPr>
          <w:ilvl w:val="0"/>
          <w:numId w:val="1"/>
        </w:numPr>
        <w:spacing w:after="105" w:line="249" w:lineRule="auto"/>
        <w:ind w:hanging="397"/>
        <w:jc w:val="both"/>
      </w:pPr>
      <w:hyperlink r:id="rId126">
        <w:r>
          <w:rPr>
            <w:sz w:val="18"/>
          </w:rPr>
          <w:t>Harrison MB, Browne GB, Roberts J, Tugwell P, G</w:t>
        </w:r>
        <w:r>
          <w:rPr>
            <w:sz w:val="18"/>
          </w:rPr>
          <w:t xml:space="preserve">afni A, et al. </w:t>
        </w:r>
      </w:hyperlink>
      <w:hyperlink r:id="rId127">
        <w:r>
          <w:rPr>
            <w:sz w:val="18"/>
          </w:rPr>
          <w:t xml:space="preserve">(2002) Quality of life of individuals with heart failure: a </w:t>
        </w:r>
      </w:hyperlink>
      <w:hyperlink r:id="rId128">
        <w:r>
          <w:rPr>
            <w:sz w:val="18"/>
          </w:rPr>
          <w:t xml:space="preserve">randomized trial of the </w:t>
        </w:r>
      </w:hyperlink>
      <w:hyperlink r:id="rId129">
        <w:r>
          <w:rPr>
            <w:sz w:val="18"/>
          </w:rPr>
          <w:t>effectiveness</w:t>
        </w:r>
      </w:hyperlink>
      <w:hyperlink r:id="rId130">
        <w:r>
          <w:rPr>
            <w:sz w:val="18"/>
          </w:rPr>
          <w:t xml:space="preserve"> of two models of hospital</w:t>
        </w:r>
      </w:hyperlink>
      <w:hyperlink r:id="rId131">
        <w:r>
          <w:rPr>
            <w:sz w:val="18"/>
          </w:rPr>
          <w:t xml:space="preserve">to-home </w:t>
        </w:r>
      </w:hyperlink>
      <w:hyperlink r:id="rId132">
        <w:r>
          <w:rPr>
            <w:sz w:val="18"/>
          </w:rPr>
          <w:t>transition.</w:t>
        </w:r>
      </w:hyperlink>
      <w:hyperlink r:id="rId133">
        <w:r>
          <w:rPr>
            <w:sz w:val="18"/>
          </w:rPr>
          <w:t xml:space="preserve"> Med Care 40: 271-282.</w:t>
        </w:r>
      </w:hyperlink>
    </w:p>
    <w:p w14:paraId="64023ABF" w14:textId="77777777" w:rsidR="00C43C8D" w:rsidRDefault="001C37D9">
      <w:pPr>
        <w:numPr>
          <w:ilvl w:val="0"/>
          <w:numId w:val="1"/>
        </w:numPr>
        <w:spacing w:after="105" w:line="249" w:lineRule="auto"/>
        <w:ind w:hanging="397"/>
        <w:jc w:val="both"/>
      </w:pPr>
      <w:hyperlink r:id="rId134">
        <w:r>
          <w:rPr>
            <w:sz w:val="18"/>
          </w:rPr>
          <w:t xml:space="preserve">Kasper EK, Gerstenblith G, </w:t>
        </w:r>
      </w:hyperlink>
      <w:hyperlink r:id="rId135">
        <w:r>
          <w:rPr>
            <w:sz w:val="18"/>
          </w:rPr>
          <w:t>Hefter</w:t>
        </w:r>
      </w:hyperlink>
      <w:hyperlink r:id="rId136">
        <w:r>
          <w:rPr>
            <w:sz w:val="18"/>
          </w:rPr>
          <w:t xml:space="preserve"> G, Van Anden E, Brinker JA, et </w:t>
        </w:r>
      </w:hyperlink>
      <w:hyperlink r:id="rId137">
        <w:r>
          <w:rPr>
            <w:sz w:val="18"/>
          </w:rPr>
          <w:t>al. (2002) A randomized trial o</w:t>
        </w:r>
        <w:r>
          <w:rPr>
            <w:sz w:val="18"/>
          </w:rPr>
          <w:t xml:space="preserve">f the </w:t>
        </w:r>
      </w:hyperlink>
      <w:hyperlink r:id="rId138">
        <w:r>
          <w:rPr>
            <w:sz w:val="18"/>
          </w:rPr>
          <w:t>efficacy</w:t>
        </w:r>
      </w:hyperlink>
      <w:hyperlink r:id="rId139">
        <w:r>
          <w:rPr>
            <w:sz w:val="18"/>
          </w:rPr>
          <w:t xml:space="preserve"> of </w:t>
        </w:r>
      </w:hyperlink>
      <w:hyperlink r:id="rId140">
        <w:r>
          <w:rPr>
            <w:sz w:val="18"/>
          </w:rPr>
          <w:t xml:space="preserve">multidisciplinary </w:t>
        </w:r>
      </w:hyperlink>
      <w:hyperlink r:id="rId141">
        <w:r>
          <w:rPr>
            <w:sz w:val="18"/>
          </w:rPr>
          <w:t xml:space="preserve">care in heart failure </w:t>
        </w:r>
      </w:hyperlink>
      <w:hyperlink r:id="rId142">
        <w:r>
          <w:rPr>
            <w:sz w:val="18"/>
          </w:rPr>
          <w:t>outpatients</w:t>
        </w:r>
      </w:hyperlink>
      <w:hyperlink r:id="rId143">
        <w:r>
          <w:rPr>
            <w:sz w:val="18"/>
          </w:rPr>
          <w:t xml:space="preserve"> at high risk of hospital </w:t>
        </w:r>
      </w:hyperlink>
      <w:hyperlink r:id="rId144">
        <w:r>
          <w:rPr>
            <w:sz w:val="18"/>
          </w:rPr>
          <w:t>readmission. J Am Coll Cardiol 39: 471-480.</w:t>
        </w:r>
      </w:hyperlink>
    </w:p>
    <w:p w14:paraId="44949C29" w14:textId="77777777" w:rsidR="00C43C8D" w:rsidRDefault="001C37D9">
      <w:pPr>
        <w:numPr>
          <w:ilvl w:val="0"/>
          <w:numId w:val="1"/>
        </w:numPr>
        <w:spacing w:after="105" w:line="249" w:lineRule="auto"/>
        <w:ind w:hanging="397"/>
        <w:jc w:val="both"/>
      </w:pPr>
      <w:hyperlink r:id="rId145">
        <w:r>
          <w:rPr>
            <w:sz w:val="18"/>
          </w:rPr>
          <w:t xml:space="preserve">Strömberg A, Mårtensson J, Fridlund B, Levin LA, Karlsson JE, et </w:t>
        </w:r>
      </w:hyperlink>
      <w:hyperlink r:id="rId146">
        <w:r>
          <w:rPr>
            <w:sz w:val="18"/>
          </w:rPr>
          <w:t xml:space="preserve">al. (2003) Nurse-led heart failure clinics improve survival and </w:t>
        </w:r>
      </w:hyperlink>
      <w:hyperlink r:id="rId147">
        <w:r>
          <w:rPr>
            <w:sz w:val="18"/>
          </w:rPr>
          <w:t xml:space="preserve">self-care behaviour in </w:t>
        </w:r>
      </w:hyperlink>
      <w:hyperlink r:id="rId148">
        <w:r>
          <w:rPr>
            <w:sz w:val="18"/>
          </w:rPr>
          <w:t>patients</w:t>
        </w:r>
      </w:hyperlink>
      <w:hyperlink r:id="rId149">
        <w:r>
          <w:rPr>
            <w:sz w:val="18"/>
          </w:rPr>
          <w:t xml:space="preserve"> with heart failure: results from a </w:t>
        </w:r>
      </w:hyperlink>
      <w:hyperlink r:id="rId150">
        <w:r>
          <w:rPr>
            <w:sz w:val="18"/>
          </w:rPr>
          <w:t>prospective,</w:t>
        </w:r>
      </w:hyperlink>
      <w:hyperlink r:id="rId151">
        <w:r>
          <w:rPr>
            <w:sz w:val="18"/>
          </w:rPr>
          <w:t xml:space="preserve"> randomised trial. Eur Heart J 24: 1014-1023.</w:t>
        </w:r>
      </w:hyperlink>
    </w:p>
    <w:p w14:paraId="1437A484" w14:textId="77777777" w:rsidR="00C43C8D" w:rsidRDefault="001C37D9">
      <w:pPr>
        <w:numPr>
          <w:ilvl w:val="0"/>
          <w:numId w:val="1"/>
        </w:numPr>
        <w:spacing w:after="105" w:line="249" w:lineRule="auto"/>
        <w:ind w:hanging="397"/>
        <w:jc w:val="both"/>
      </w:pPr>
      <w:hyperlink r:id="rId152">
        <w:r>
          <w:rPr>
            <w:sz w:val="18"/>
          </w:rPr>
          <w:t xml:space="preserve">Krumholz HM, Amatruda J, Smith GL, </w:t>
        </w:r>
      </w:hyperlink>
      <w:hyperlink r:id="rId153">
        <w:r>
          <w:rPr>
            <w:sz w:val="18"/>
          </w:rPr>
          <w:t>Mattera</w:t>
        </w:r>
      </w:hyperlink>
      <w:hyperlink r:id="rId154">
        <w:r>
          <w:rPr>
            <w:sz w:val="18"/>
          </w:rPr>
          <w:t xml:space="preserve"> JA, Roumanis SA, </w:t>
        </w:r>
      </w:hyperlink>
      <w:hyperlink r:id="rId155">
        <w:r>
          <w:rPr>
            <w:sz w:val="18"/>
          </w:rPr>
          <w:t xml:space="preserve">et al. (2002) Randomized trial of an </w:t>
        </w:r>
      </w:hyperlink>
      <w:hyperlink r:id="rId156">
        <w:r>
          <w:rPr>
            <w:sz w:val="18"/>
          </w:rPr>
          <w:t>education</w:t>
        </w:r>
      </w:hyperlink>
      <w:hyperlink r:id="rId157">
        <w:r>
          <w:rPr>
            <w:sz w:val="18"/>
          </w:rPr>
          <w:t xml:space="preserve"> and support </w:t>
        </w:r>
      </w:hyperlink>
      <w:hyperlink r:id="rId158">
        <w:r>
          <w:rPr>
            <w:sz w:val="18"/>
          </w:rPr>
          <w:t>intervention</w:t>
        </w:r>
      </w:hyperlink>
      <w:hyperlink r:id="rId159">
        <w:r>
          <w:rPr>
            <w:sz w:val="18"/>
          </w:rPr>
          <w:t xml:space="preserve"> to prevent readmission of </w:t>
        </w:r>
      </w:hyperlink>
      <w:hyperlink r:id="rId160">
        <w:r>
          <w:rPr>
            <w:sz w:val="18"/>
          </w:rPr>
          <w:t>patients</w:t>
        </w:r>
      </w:hyperlink>
      <w:hyperlink r:id="rId161">
        <w:r>
          <w:rPr>
            <w:sz w:val="18"/>
          </w:rPr>
          <w:t xml:space="preserve"> with heart </w:t>
        </w:r>
      </w:hyperlink>
      <w:hyperlink r:id="rId162">
        <w:r>
          <w:rPr>
            <w:sz w:val="18"/>
          </w:rPr>
          <w:t>failure. J Am Coll Cardiol 39: 83-89.</w:t>
        </w:r>
      </w:hyperlink>
    </w:p>
    <w:p w14:paraId="35AF2AB4" w14:textId="77777777" w:rsidR="00C43C8D" w:rsidRDefault="001C37D9">
      <w:pPr>
        <w:numPr>
          <w:ilvl w:val="0"/>
          <w:numId w:val="1"/>
        </w:numPr>
        <w:spacing w:after="105" w:line="249" w:lineRule="auto"/>
        <w:ind w:hanging="397"/>
        <w:jc w:val="both"/>
      </w:pPr>
      <w:hyperlink r:id="rId163">
        <w:r>
          <w:rPr>
            <w:sz w:val="18"/>
          </w:rPr>
          <w:t>McDonald K, Ledwidge M, Cahill J, Quigl</w:t>
        </w:r>
        <w:r>
          <w:rPr>
            <w:sz w:val="18"/>
          </w:rPr>
          <w:t xml:space="preserve">ey P, Maurer B, et al. </w:t>
        </w:r>
      </w:hyperlink>
      <w:hyperlink r:id="rId164">
        <w:r>
          <w:rPr>
            <w:sz w:val="18"/>
          </w:rPr>
          <w:t xml:space="preserve">(2002) Heart failure management: </w:t>
        </w:r>
      </w:hyperlink>
      <w:hyperlink r:id="rId165">
        <w:r>
          <w:rPr>
            <w:sz w:val="18"/>
          </w:rPr>
          <w:t>multidisciplinary</w:t>
        </w:r>
      </w:hyperlink>
      <w:hyperlink r:id="rId166">
        <w:r>
          <w:rPr>
            <w:sz w:val="18"/>
          </w:rPr>
          <w:t xml:space="preserve"> care has </w:t>
        </w:r>
      </w:hyperlink>
      <w:hyperlink r:id="rId167">
        <w:r>
          <w:rPr>
            <w:sz w:val="18"/>
          </w:rPr>
          <w:t xml:space="preserve">intrinsic </w:t>
        </w:r>
      </w:hyperlink>
      <w:hyperlink r:id="rId168">
        <w:r>
          <w:rPr>
            <w:sz w:val="18"/>
          </w:rPr>
          <w:t>benefit</w:t>
        </w:r>
      </w:hyperlink>
      <w:hyperlink r:id="rId169">
        <w:r>
          <w:rPr>
            <w:sz w:val="18"/>
          </w:rPr>
          <w:t xml:space="preserve"> above the </w:t>
        </w:r>
      </w:hyperlink>
      <w:hyperlink r:id="rId170">
        <w:r>
          <w:rPr>
            <w:sz w:val="18"/>
          </w:rPr>
          <w:t>optimization</w:t>
        </w:r>
      </w:hyperlink>
      <w:hyperlink r:id="rId171">
        <w:r>
          <w:rPr>
            <w:sz w:val="18"/>
          </w:rPr>
          <w:t xml:space="preserve"> of medical care. J Card </w:t>
        </w:r>
      </w:hyperlink>
      <w:hyperlink r:id="rId172">
        <w:r>
          <w:rPr>
            <w:sz w:val="18"/>
          </w:rPr>
          <w:t>Fail 8: 142-148.</w:t>
        </w:r>
      </w:hyperlink>
    </w:p>
    <w:p w14:paraId="1C061190" w14:textId="77777777" w:rsidR="00C43C8D" w:rsidRDefault="001C37D9">
      <w:pPr>
        <w:numPr>
          <w:ilvl w:val="0"/>
          <w:numId w:val="1"/>
        </w:numPr>
        <w:spacing w:after="105" w:line="249" w:lineRule="auto"/>
        <w:ind w:hanging="397"/>
        <w:jc w:val="both"/>
      </w:pPr>
      <w:hyperlink r:id="rId173">
        <w:r>
          <w:rPr>
            <w:sz w:val="18"/>
          </w:rPr>
          <w:t xml:space="preserve">Riegel B, Carlson B, Kopp Z, LePetri B, Glaser D, et al. (2002) </w:t>
        </w:r>
      </w:hyperlink>
      <w:hyperlink r:id="rId174">
        <w:r>
          <w:rPr>
            <w:sz w:val="18"/>
          </w:rPr>
          <w:t>Effect</w:t>
        </w:r>
      </w:hyperlink>
      <w:hyperlink r:id="rId175">
        <w:r>
          <w:rPr>
            <w:sz w:val="18"/>
          </w:rPr>
          <w:t xml:space="preserve"> of a standardized nurse case-man</w:t>
        </w:r>
        <w:r>
          <w:rPr>
            <w:sz w:val="18"/>
          </w:rPr>
          <w:t xml:space="preserve">agement telephone </w:t>
        </w:r>
      </w:hyperlink>
      <w:hyperlink r:id="rId176">
        <w:r>
          <w:rPr>
            <w:sz w:val="18"/>
          </w:rPr>
          <w:t>intervention</w:t>
        </w:r>
      </w:hyperlink>
      <w:hyperlink r:id="rId177">
        <w:r>
          <w:rPr>
            <w:sz w:val="18"/>
          </w:rPr>
          <w:t xml:space="preserve"> on resource use in </w:t>
        </w:r>
      </w:hyperlink>
      <w:hyperlink r:id="rId178">
        <w:r>
          <w:rPr>
            <w:sz w:val="18"/>
          </w:rPr>
          <w:t>patients</w:t>
        </w:r>
      </w:hyperlink>
      <w:hyperlink r:id="rId179">
        <w:r>
          <w:rPr>
            <w:sz w:val="18"/>
          </w:rPr>
          <w:t xml:space="preserve"> with chronic heart </w:t>
        </w:r>
      </w:hyperlink>
      <w:hyperlink r:id="rId180">
        <w:r>
          <w:rPr>
            <w:sz w:val="18"/>
          </w:rPr>
          <w:t>failure. Arch Intern Med 162: 705-712.</w:t>
        </w:r>
      </w:hyperlink>
    </w:p>
    <w:p w14:paraId="2FDC7072" w14:textId="77777777" w:rsidR="00C43C8D" w:rsidRDefault="001C37D9">
      <w:pPr>
        <w:numPr>
          <w:ilvl w:val="0"/>
          <w:numId w:val="1"/>
        </w:numPr>
        <w:spacing w:after="105" w:line="249" w:lineRule="auto"/>
        <w:ind w:hanging="397"/>
        <w:jc w:val="both"/>
      </w:pPr>
      <w:hyperlink r:id="rId181">
        <w:r>
          <w:rPr>
            <w:sz w:val="18"/>
          </w:rPr>
          <w:t>Stewart S,</w:t>
        </w:r>
        <w:r>
          <w:rPr>
            <w:sz w:val="18"/>
          </w:rPr>
          <w:t xml:space="preserve"> Horowitz JD (2002) Home-based </w:t>
        </w:r>
      </w:hyperlink>
      <w:hyperlink r:id="rId182">
        <w:r>
          <w:rPr>
            <w:sz w:val="18"/>
          </w:rPr>
          <w:t>intervention</w:t>
        </w:r>
      </w:hyperlink>
      <w:hyperlink r:id="rId183">
        <w:r>
          <w:rPr>
            <w:sz w:val="18"/>
          </w:rPr>
          <w:t xml:space="preserve"> in </w:t>
        </w:r>
      </w:hyperlink>
      <w:hyperlink r:id="rId184">
        <w:r>
          <w:rPr>
            <w:sz w:val="18"/>
          </w:rPr>
          <w:t>congestive</w:t>
        </w:r>
      </w:hyperlink>
      <w:hyperlink r:id="rId185">
        <w:r>
          <w:rPr>
            <w:sz w:val="18"/>
          </w:rPr>
          <w:t xml:space="preserve"> heart failure: long-term </w:t>
        </w:r>
      </w:hyperlink>
      <w:hyperlink r:id="rId186">
        <w:r>
          <w:rPr>
            <w:sz w:val="18"/>
          </w:rPr>
          <w:t>implications</w:t>
        </w:r>
      </w:hyperlink>
      <w:hyperlink r:id="rId187">
        <w:r>
          <w:rPr>
            <w:sz w:val="18"/>
          </w:rPr>
          <w:t xml:space="preserve"> on readmission </w:t>
        </w:r>
      </w:hyperlink>
      <w:hyperlink r:id="rId188">
        <w:r>
          <w:rPr>
            <w:sz w:val="18"/>
          </w:rPr>
          <w:t xml:space="preserve">and survival. </w:t>
        </w:r>
      </w:hyperlink>
      <w:hyperlink r:id="rId189">
        <w:r>
          <w:rPr>
            <w:sz w:val="18"/>
          </w:rPr>
          <w:t>Circulation</w:t>
        </w:r>
      </w:hyperlink>
      <w:hyperlink r:id="rId190">
        <w:r>
          <w:rPr>
            <w:sz w:val="18"/>
          </w:rPr>
          <w:t xml:space="preserve"> 105: 2861-2866.</w:t>
        </w:r>
      </w:hyperlink>
    </w:p>
    <w:p w14:paraId="36D2828E" w14:textId="77777777" w:rsidR="00C43C8D" w:rsidRDefault="001C37D9">
      <w:pPr>
        <w:numPr>
          <w:ilvl w:val="0"/>
          <w:numId w:val="1"/>
        </w:numPr>
        <w:spacing w:after="105" w:line="249" w:lineRule="auto"/>
        <w:ind w:hanging="397"/>
        <w:jc w:val="both"/>
      </w:pPr>
      <w:hyperlink r:id="rId191">
        <w:r>
          <w:rPr>
            <w:sz w:val="18"/>
          </w:rPr>
          <w:t xml:space="preserve">Blue L, Lang E, McMurray JJ, Davie AP, McDonagh TA, et al. </w:t>
        </w:r>
      </w:hyperlink>
      <w:r>
        <w:rPr>
          <w:sz w:val="18"/>
        </w:rPr>
        <w:t>(2001) Randomised controlled trial of specialist nurs</w:t>
      </w:r>
      <w:hyperlink r:id="rId192">
        <w:r>
          <w:rPr>
            <w:sz w:val="18"/>
          </w:rPr>
          <w:t xml:space="preserve">e </w:t>
        </w:r>
      </w:hyperlink>
      <w:hyperlink r:id="rId193">
        <w:r>
          <w:rPr>
            <w:sz w:val="18"/>
          </w:rPr>
          <w:t>i</w:t>
        </w:r>
        <w:r>
          <w:rPr>
            <w:sz w:val="18"/>
          </w:rPr>
          <w:t>ntervention</w:t>
        </w:r>
      </w:hyperlink>
      <w:hyperlink r:id="rId194">
        <w:r>
          <w:rPr>
            <w:sz w:val="18"/>
          </w:rPr>
          <w:t xml:space="preserve"> in heart failure. BMJ 323: 715-718.</w:t>
        </w:r>
      </w:hyperlink>
    </w:p>
    <w:p w14:paraId="44E763D1" w14:textId="77777777" w:rsidR="00C43C8D" w:rsidRDefault="001C37D9">
      <w:pPr>
        <w:numPr>
          <w:ilvl w:val="0"/>
          <w:numId w:val="1"/>
        </w:numPr>
        <w:spacing w:after="105" w:line="249" w:lineRule="auto"/>
        <w:ind w:hanging="397"/>
        <w:jc w:val="both"/>
      </w:pPr>
      <w:hyperlink r:id="rId195">
        <w:r>
          <w:rPr>
            <w:sz w:val="18"/>
          </w:rPr>
          <w:t xml:space="preserve">Jerant AF, Azari R, </w:t>
        </w:r>
      </w:hyperlink>
      <w:hyperlink r:id="rId196">
        <w:r>
          <w:rPr>
            <w:sz w:val="18"/>
          </w:rPr>
          <w:t>Nesbitt</w:t>
        </w:r>
      </w:hyperlink>
      <w:hyperlink r:id="rId197">
        <w:r>
          <w:rPr>
            <w:sz w:val="18"/>
          </w:rPr>
          <w:t xml:space="preserve"> TS (2001) Reducing the cost of </w:t>
        </w:r>
      </w:hyperlink>
      <w:hyperlink r:id="rId198">
        <w:r>
          <w:rPr>
            <w:sz w:val="18"/>
          </w:rPr>
          <w:t xml:space="preserve">frequent hospital admissions for </w:t>
        </w:r>
      </w:hyperlink>
      <w:hyperlink r:id="rId199">
        <w:r>
          <w:rPr>
            <w:sz w:val="18"/>
          </w:rPr>
          <w:t>congestive</w:t>
        </w:r>
      </w:hyperlink>
      <w:hyperlink r:id="rId200">
        <w:r>
          <w:rPr>
            <w:sz w:val="18"/>
          </w:rPr>
          <w:t xml:space="preserve"> heart failure: a </w:t>
        </w:r>
      </w:hyperlink>
      <w:hyperlink r:id="rId201">
        <w:r>
          <w:rPr>
            <w:sz w:val="18"/>
          </w:rPr>
          <w:t xml:space="preserve">randomized trial of a home telecare </w:t>
        </w:r>
      </w:hyperlink>
      <w:hyperlink r:id="rId202">
        <w:r>
          <w:rPr>
            <w:sz w:val="18"/>
          </w:rPr>
          <w:t>intervention.</w:t>
        </w:r>
      </w:hyperlink>
      <w:hyperlink r:id="rId203">
        <w:r>
          <w:rPr>
            <w:sz w:val="18"/>
          </w:rPr>
          <w:t xml:space="preserve"> Med Care 39: </w:t>
        </w:r>
      </w:hyperlink>
      <w:hyperlink r:id="rId204">
        <w:r>
          <w:rPr>
            <w:sz w:val="18"/>
          </w:rPr>
          <w:t>1234-1245.</w:t>
        </w:r>
      </w:hyperlink>
    </w:p>
    <w:p w14:paraId="7BED27C8" w14:textId="77777777" w:rsidR="00C43C8D" w:rsidRDefault="001C37D9">
      <w:pPr>
        <w:numPr>
          <w:ilvl w:val="0"/>
          <w:numId w:val="1"/>
        </w:numPr>
        <w:spacing w:after="105" w:line="249" w:lineRule="auto"/>
        <w:ind w:hanging="397"/>
        <w:jc w:val="both"/>
      </w:pPr>
      <w:hyperlink r:id="rId205">
        <w:r>
          <w:rPr>
            <w:sz w:val="18"/>
          </w:rPr>
          <w:t xml:space="preserve">Winters CA (1999) Heart failure: living with uncertainty. Prog </w:t>
        </w:r>
      </w:hyperlink>
      <w:hyperlink r:id="rId206">
        <w:r>
          <w:rPr>
            <w:sz w:val="18"/>
          </w:rPr>
          <w:t>Cardiovasc Nurs 14: 85-91.</w:t>
        </w:r>
      </w:hyperlink>
    </w:p>
    <w:p w14:paraId="541C2236" w14:textId="77777777" w:rsidR="00C43C8D" w:rsidRDefault="001C37D9">
      <w:pPr>
        <w:numPr>
          <w:ilvl w:val="0"/>
          <w:numId w:val="1"/>
        </w:numPr>
        <w:spacing w:after="105" w:line="249" w:lineRule="auto"/>
        <w:ind w:hanging="397"/>
        <w:jc w:val="both"/>
      </w:pPr>
      <w:hyperlink r:id="rId207">
        <w:r>
          <w:rPr>
            <w:sz w:val="18"/>
          </w:rPr>
          <w:t>Dunbar SB</w:t>
        </w:r>
        <w:r>
          <w:rPr>
            <w:sz w:val="18"/>
          </w:rPr>
          <w:t xml:space="preserve">, Jacobson LH, Deaton C (1998) Heart failure: </w:t>
        </w:r>
      </w:hyperlink>
      <w:hyperlink r:id="rId208">
        <w:r>
          <w:rPr>
            <w:sz w:val="18"/>
          </w:rPr>
          <w:t xml:space="preserve">strategies to enhance </w:t>
        </w:r>
      </w:hyperlink>
      <w:hyperlink r:id="rId209">
        <w:r>
          <w:rPr>
            <w:sz w:val="18"/>
          </w:rPr>
          <w:t>patient</w:t>
        </w:r>
      </w:hyperlink>
      <w:hyperlink r:id="rId210">
        <w:r>
          <w:rPr>
            <w:sz w:val="18"/>
          </w:rPr>
          <w:t xml:space="preserve"> self-management. AACN Clin </w:t>
        </w:r>
      </w:hyperlink>
      <w:hyperlink r:id="rId211">
        <w:r>
          <w:rPr>
            <w:sz w:val="18"/>
          </w:rPr>
          <w:t>Issues 9: 244-256.</w:t>
        </w:r>
      </w:hyperlink>
    </w:p>
    <w:p w14:paraId="56594383" w14:textId="77777777" w:rsidR="00C43C8D" w:rsidRDefault="001C37D9">
      <w:pPr>
        <w:numPr>
          <w:ilvl w:val="0"/>
          <w:numId w:val="1"/>
        </w:numPr>
        <w:spacing w:after="105" w:line="249" w:lineRule="auto"/>
        <w:ind w:hanging="397"/>
        <w:jc w:val="both"/>
      </w:pPr>
      <w:hyperlink r:id="rId212">
        <w:r>
          <w:rPr>
            <w:sz w:val="18"/>
          </w:rPr>
          <w:t xml:space="preserve">Tranmer JE, Parry MJ (2004) Enhancing </w:t>
        </w:r>
      </w:hyperlink>
      <w:hyperlink r:id="rId213">
        <w:r>
          <w:rPr>
            <w:sz w:val="18"/>
          </w:rPr>
          <w:t>postoperative</w:t>
        </w:r>
      </w:hyperlink>
      <w:hyperlink r:id="rId214">
        <w:r>
          <w:rPr>
            <w:sz w:val="18"/>
          </w:rPr>
          <w:t xml:space="preserve"> recovery </w:t>
        </w:r>
      </w:hyperlink>
      <w:hyperlink r:id="rId215">
        <w:r>
          <w:rPr>
            <w:sz w:val="18"/>
          </w:rPr>
          <w:t xml:space="preserve">of cardiac surgery </w:t>
        </w:r>
      </w:hyperlink>
      <w:hyperlink r:id="rId216">
        <w:r>
          <w:rPr>
            <w:sz w:val="18"/>
          </w:rPr>
          <w:t>pat</w:t>
        </w:r>
        <w:r>
          <w:rPr>
            <w:sz w:val="18"/>
          </w:rPr>
          <w:t>ients:</w:t>
        </w:r>
      </w:hyperlink>
      <w:hyperlink r:id="rId217">
        <w:r>
          <w:rPr>
            <w:sz w:val="18"/>
          </w:rPr>
          <w:t xml:space="preserve"> a randomized clinical trial of an </w:t>
        </w:r>
      </w:hyperlink>
      <w:hyperlink r:id="rId218">
        <w:r>
          <w:rPr>
            <w:sz w:val="18"/>
          </w:rPr>
          <w:t xml:space="preserve">advanced </w:t>
        </w:r>
      </w:hyperlink>
      <w:hyperlink r:id="rId219">
        <w:r>
          <w:rPr>
            <w:sz w:val="18"/>
          </w:rPr>
          <w:t>practice</w:t>
        </w:r>
      </w:hyperlink>
      <w:hyperlink r:id="rId220">
        <w:r>
          <w:rPr>
            <w:sz w:val="18"/>
          </w:rPr>
          <w:t xml:space="preserve"> nursing </w:t>
        </w:r>
      </w:hyperlink>
      <w:hyperlink r:id="rId221">
        <w:r>
          <w:rPr>
            <w:sz w:val="18"/>
          </w:rPr>
          <w:t>intervention.</w:t>
        </w:r>
      </w:hyperlink>
      <w:hyperlink r:id="rId222">
        <w:r>
          <w:rPr>
            <w:sz w:val="18"/>
          </w:rPr>
          <w:t xml:space="preserve"> West J Nurs Res 26: </w:t>
        </w:r>
      </w:hyperlink>
      <w:hyperlink r:id="rId223">
        <w:r>
          <w:rPr>
            <w:sz w:val="18"/>
          </w:rPr>
          <w:t>515-532.</w:t>
        </w:r>
      </w:hyperlink>
    </w:p>
    <w:p w14:paraId="397FE6E3" w14:textId="77777777" w:rsidR="00C43C8D" w:rsidRDefault="001C37D9">
      <w:pPr>
        <w:numPr>
          <w:ilvl w:val="0"/>
          <w:numId w:val="1"/>
        </w:numPr>
        <w:spacing w:after="105" w:line="249" w:lineRule="auto"/>
        <w:ind w:hanging="397"/>
        <w:jc w:val="both"/>
      </w:pPr>
      <w:hyperlink r:id="rId224">
        <w:r>
          <w:rPr>
            <w:sz w:val="18"/>
          </w:rPr>
          <w:t xml:space="preserve">Gallagher R, McKinley S, Dracup K (2003) </w:t>
        </w:r>
      </w:hyperlink>
      <w:hyperlink r:id="rId225">
        <w:r>
          <w:rPr>
            <w:sz w:val="18"/>
          </w:rPr>
          <w:t>Effects</w:t>
        </w:r>
      </w:hyperlink>
      <w:hyperlink r:id="rId226">
        <w:r>
          <w:rPr>
            <w:sz w:val="18"/>
          </w:rPr>
          <w:t xml:space="preserve"> of a telephone </w:t>
        </w:r>
      </w:hyperlink>
      <w:hyperlink r:id="rId227">
        <w:r>
          <w:rPr>
            <w:sz w:val="18"/>
          </w:rPr>
          <w:t xml:space="preserve">counseling </w:t>
        </w:r>
      </w:hyperlink>
      <w:hyperlink r:id="rId228">
        <w:r>
          <w:rPr>
            <w:sz w:val="18"/>
          </w:rPr>
          <w:t>intervention</w:t>
        </w:r>
      </w:hyperlink>
      <w:hyperlink r:id="rId229">
        <w:r>
          <w:rPr>
            <w:sz w:val="18"/>
          </w:rPr>
          <w:t xml:space="preserve"> on psychosocial adjustment in women </w:t>
        </w:r>
      </w:hyperlink>
      <w:hyperlink r:id="rId230">
        <w:r>
          <w:rPr>
            <w:sz w:val="18"/>
          </w:rPr>
          <w:t>following a cardiac event. Heart Lung 32: 79-87.</w:t>
        </w:r>
      </w:hyperlink>
    </w:p>
    <w:p w14:paraId="7AC95453" w14:textId="77777777" w:rsidR="00C43C8D" w:rsidRDefault="001C37D9">
      <w:pPr>
        <w:numPr>
          <w:ilvl w:val="0"/>
          <w:numId w:val="1"/>
        </w:numPr>
        <w:spacing w:after="105" w:line="249" w:lineRule="auto"/>
        <w:ind w:hanging="397"/>
        <w:jc w:val="both"/>
      </w:pPr>
      <w:hyperlink r:id="rId231">
        <w:r>
          <w:rPr>
            <w:sz w:val="18"/>
          </w:rPr>
          <w:t>Bostrom J, C</w:t>
        </w:r>
        <w:r>
          <w:rPr>
            <w:sz w:val="18"/>
          </w:rPr>
          <w:t xml:space="preserve">aldwell J, McGuire K, Everson D (1996) Telephone </w:t>
        </w:r>
      </w:hyperlink>
      <w:hyperlink r:id="rId232">
        <w:r>
          <w:rPr>
            <w:sz w:val="18"/>
          </w:rPr>
          <w:t xml:space="preserve">follow-up </w:t>
        </w:r>
      </w:hyperlink>
      <w:hyperlink r:id="rId233">
        <w:r>
          <w:rPr>
            <w:sz w:val="18"/>
          </w:rPr>
          <w:t>after</w:t>
        </w:r>
      </w:hyperlink>
      <w:hyperlink r:id="rId234">
        <w:r>
          <w:rPr>
            <w:sz w:val="18"/>
          </w:rPr>
          <w:t xml:space="preserve"> disch</w:t>
        </w:r>
        <w:r>
          <w:rPr>
            <w:sz w:val="18"/>
          </w:rPr>
          <w:t xml:space="preserve">arge from the hospital: does it make a </w:t>
        </w:r>
      </w:hyperlink>
      <w:hyperlink r:id="rId235">
        <w:r>
          <w:rPr>
            <w:sz w:val="18"/>
          </w:rPr>
          <w:t>difference?</w:t>
        </w:r>
      </w:hyperlink>
      <w:hyperlink r:id="rId236">
        <w:r>
          <w:rPr>
            <w:sz w:val="18"/>
          </w:rPr>
          <w:t xml:space="preserve"> Appl Nurs Res 9: 47-52.</w:t>
        </w:r>
      </w:hyperlink>
    </w:p>
    <w:p w14:paraId="18B4E765" w14:textId="77777777" w:rsidR="00C43C8D" w:rsidRDefault="001C37D9">
      <w:pPr>
        <w:numPr>
          <w:ilvl w:val="0"/>
          <w:numId w:val="1"/>
        </w:numPr>
        <w:spacing w:after="105" w:line="249" w:lineRule="auto"/>
        <w:ind w:hanging="397"/>
        <w:jc w:val="both"/>
      </w:pPr>
      <w:hyperlink r:id="rId237">
        <w:r>
          <w:rPr>
            <w:sz w:val="18"/>
          </w:rPr>
          <w:t xml:space="preserve">Roebuck A (1999) Telephone support in the early post-discharge </w:t>
        </w:r>
      </w:hyperlink>
      <w:hyperlink r:id="rId238">
        <w:r>
          <w:rPr>
            <w:sz w:val="18"/>
          </w:rPr>
          <w:t xml:space="preserve">period following </w:t>
        </w:r>
      </w:hyperlink>
      <w:hyperlink r:id="rId239">
        <w:r>
          <w:rPr>
            <w:sz w:val="18"/>
          </w:rPr>
          <w:t>elective</w:t>
        </w:r>
      </w:hyperlink>
      <w:hyperlink r:id="rId240">
        <w:r>
          <w:rPr>
            <w:sz w:val="18"/>
          </w:rPr>
          <w:t xml:space="preserve"> cardiac surgery: does it reduce anxiety </w:t>
        </w:r>
      </w:hyperlink>
      <w:hyperlink r:id="rId241">
        <w:r>
          <w:rPr>
            <w:sz w:val="18"/>
          </w:rPr>
          <w:t>and depression levels? Intensive Crit Care Nurs 15: 142-146.</w:t>
        </w:r>
      </w:hyperlink>
    </w:p>
    <w:p w14:paraId="6F1DCF40" w14:textId="77777777" w:rsidR="00C43C8D" w:rsidRDefault="001C37D9">
      <w:pPr>
        <w:numPr>
          <w:ilvl w:val="0"/>
          <w:numId w:val="1"/>
        </w:numPr>
        <w:spacing w:after="105" w:line="249" w:lineRule="auto"/>
        <w:ind w:hanging="397"/>
        <w:jc w:val="both"/>
      </w:pPr>
      <w:hyperlink r:id="rId242">
        <w:r>
          <w:rPr>
            <w:sz w:val="18"/>
          </w:rPr>
          <w:t xml:space="preserve">Moser DK (2000) Heart failure management: </w:t>
        </w:r>
      </w:hyperlink>
      <w:hyperlink r:id="rId243">
        <w:r>
          <w:rPr>
            <w:sz w:val="18"/>
          </w:rPr>
          <w:t>optimal</w:t>
        </w:r>
      </w:hyperlink>
      <w:hyperlink r:id="rId244">
        <w:r>
          <w:rPr>
            <w:sz w:val="18"/>
          </w:rPr>
          <w:t xml:space="preserve"> health care </w:t>
        </w:r>
      </w:hyperlink>
      <w:hyperlink r:id="rId245">
        <w:r>
          <w:rPr>
            <w:sz w:val="18"/>
          </w:rPr>
          <w:t>deliv</w:t>
        </w:r>
        <w:r>
          <w:rPr>
            <w:sz w:val="18"/>
          </w:rPr>
          <w:t>ery programs. Annu Rev Nurs Res 18: 91-126.</w:t>
        </w:r>
      </w:hyperlink>
    </w:p>
    <w:p w14:paraId="65A4C7FA" w14:textId="77777777" w:rsidR="00C43C8D" w:rsidRDefault="001C37D9">
      <w:pPr>
        <w:numPr>
          <w:ilvl w:val="0"/>
          <w:numId w:val="1"/>
        </w:numPr>
        <w:spacing w:after="105" w:line="249" w:lineRule="auto"/>
        <w:ind w:hanging="397"/>
        <w:jc w:val="both"/>
      </w:pPr>
      <w:hyperlink r:id="rId246">
        <w:r>
          <w:rPr>
            <w:sz w:val="18"/>
          </w:rPr>
          <w:t xml:space="preserve">Dickstein K, Cohen-Solal A, Filippatos G, McMurray JJ, </w:t>
        </w:r>
      </w:hyperlink>
      <w:hyperlink r:id="rId247">
        <w:r>
          <w:rPr>
            <w:sz w:val="18"/>
          </w:rPr>
          <w:t xml:space="preserve">Ponikowski P, et al. (2008) ESC guidelines for the diagnosis and </w:t>
        </w:r>
      </w:hyperlink>
      <w:hyperlink r:id="rId248">
        <w:r>
          <w:rPr>
            <w:sz w:val="18"/>
          </w:rPr>
          <w:t xml:space="preserve">treatment of acute and chronic heart failure 2008: the Task </w:t>
        </w:r>
      </w:hyperlink>
      <w:hyperlink r:id="rId249">
        <w:r>
          <w:rPr>
            <w:sz w:val="18"/>
          </w:rPr>
          <w:t>Force</w:t>
        </w:r>
        <w:r>
          <w:rPr>
            <w:sz w:val="18"/>
          </w:rPr>
          <w:t xml:space="preserve"> for the diagnosis and treatment of acute and chronic </w:t>
        </w:r>
      </w:hyperlink>
      <w:hyperlink r:id="rId250">
        <w:r>
          <w:rPr>
            <w:sz w:val="18"/>
          </w:rPr>
          <w:t xml:space="preserve">heart failure 2008 of the European Society of Cardiology. </w:t>
        </w:r>
      </w:hyperlink>
      <w:hyperlink r:id="rId251">
        <w:r>
          <w:rPr>
            <w:sz w:val="18"/>
          </w:rPr>
          <w:t xml:space="preserve">Developed in </w:t>
        </w:r>
      </w:hyperlink>
      <w:hyperlink r:id="rId252">
        <w:r>
          <w:rPr>
            <w:sz w:val="18"/>
          </w:rPr>
          <w:t>collaboration</w:t>
        </w:r>
      </w:hyperlink>
      <w:hyperlink r:id="rId253">
        <w:r>
          <w:rPr>
            <w:sz w:val="18"/>
          </w:rPr>
          <w:t xml:space="preserve"> with the Heart Failure </w:t>
        </w:r>
      </w:hyperlink>
      <w:hyperlink r:id="rId254">
        <w:r>
          <w:rPr>
            <w:sz w:val="18"/>
          </w:rPr>
          <w:t>Association</w:t>
        </w:r>
      </w:hyperlink>
      <w:hyperlink r:id="rId255">
        <w:r>
          <w:rPr>
            <w:sz w:val="18"/>
          </w:rPr>
          <w:t xml:space="preserve"> of </w:t>
        </w:r>
      </w:hyperlink>
      <w:hyperlink r:id="rId256">
        <w:r>
          <w:rPr>
            <w:sz w:val="18"/>
          </w:rPr>
          <w:t xml:space="preserve">the ESC (HFA) and endorsed by the European Society of </w:t>
        </w:r>
      </w:hyperlink>
      <w:hyperlink r:id="rId257">
        <w:r>
          <w:rPr>
            <w:sz w:val="18"/>
          </w:rPr>
          <w:t xml:space="preserve">Intensive Care Medicine (ESICM). </w:t>
        </w:r>
        <w:r>
          <w:rPr>
            <w:sz w:val="18"/>
          </w:rPr>
          <w:t>Eur J Heart Fail 10: 933-989.</w:t>
        </w:r>
      </w:hyperlink>
    </w:p>
    <w:p w14:paraId="7D98BA3A" w14:textId="77777777" w:rsidR="00C43C8D" w:rsidRDefault="001C37D9">
      <w:pPr>
        <w:numPr>
          <w:ilvl w:val="0"/>
          <w:numId w:val="1"/>
        </w:numPr>
        <w:spacing w:after="105" w:line="249" w:lineRule="auto"/>
        <w:ind w:hanging="397"/>
        <w:jc w:val="both"/>
      </w:pPr>
      <w:hyperlink r:id="rId258">
        <w:r>
          <w:rPr>
            <w:sz w:val="18"/>
          </w:rPr>
          <w:t xml:space="preserve">Jessup M, Abraham WT, Casey DE, Feldman AM, Francis GS, et </w:t>
        </w:r>
      </w:hyperlink>
      <w:hyperlink r:id="rId259">
        <w:r>
          <w:rPr>
            <w:sz w:val="18"/>
          </w:rPr>
          <w:t>al. (20</w:t>
        </w:r>
        <w:r>
          <w:rPr>
            <w:sz w:val="18"/>
          </w:rPr>
          <w:t xml:space="preserve">09) 2009 focused update: ACCF/AHA Guidelines for the </w:t>
        </w:r>
      </w:hyperlink>
      <w:hyperlink r:id="rId260">
        <w:r>
          <w:rPr>
            <w:sz w:val="18"/>
          </w:rPr>
          <w:t xml:space="preserve">Diagnosis and Management of Heart Failure in Adults: a report </w:t>
        </w:r>
      </w:hyperlink>
      <w:hyperlink r:id="rId261">
        <w:r>
          <w:rPr>
            <w:sz w:val="18"/>
          </w:rPr>
          <w:t xml:space="preserve">of the American College of Cardiology </w:t>
        </w:r>
      </w:hyperlink>
      <w:hyperlink r:id="rId262">
        <w:r>
          <w:rPr>
            <w:sz w:val="18"/>
          </w:rPr>
          <w:t xml:space="preserve">Foundation/American </w:t>
        </w:r>
      </w:hyperlink>
      <w:hyperlink r:id="rId263">
        <w:r>
          <w:rPr>
            <w:sz w:val="18"/>
          </w:rPr>
          <w:t xml:space="preserve">Heart </w:t>
        </w:r>
      </w:hyperlink>
      <w:hyperlink r:id="rId264">
        <w:r>
          <w:rPr>
            <w:sz w:val="18"/>
          </w:rPr>
          <w:t>Association</w:t>
        </w:r>
      </w:hyperlink>
      <w:hyperlink r:id="rId265">
        <w:r>
          <w:rPr>
            <w:sz w:val="18"/>
          </w:rPr>
          <w:t xml:space="preserve"> Task Force on </w:t>
        </w:r>
      </w:hyperlink>
      <w:hyperlink r:id="rId266">
        <w:r>
          <w:rPr>
            <w:sz w:val="18"/>
          </w:rPr>
          <w:t>Pra</w:t>
        </w:r>
        <w:r>
          <w:rPr>
            <w:sz w:val="18"/>
          </w:rPr>
          <w:t>ctice</w:t>
        </w:r>
      </w:hyperlink>
      <w:hyperlink r:id="rId267">
        <w:r>
          <w:rPr>
            <w:sz w:val="18"/>
          </w:rPr>
          <w:t xml:space="preserve"> Guidelines: developed </w:t>
        </w:r>
      </w:hyperlink>
      <w:hyperlink r:id="rId268">
        <w:r>
          <w:rPr>
            <w:sz w:val="18"/>
          </w:rPr>
          <w:t xml:space="preserve">in </w:t>
        </w:r>
      </w:hyperlink>
      <w:hyperlink r:id="rId269">
        <w:r>
          <w:rPr>
            <w:sz w:val="18"/>
          </w:rPr>
          <w:t>collaboration</w:t>
        </w:r>
      </w:hyperlink>
      <w:hyperlink r:id="rId270">
        <w:r>
          <w:rPr>
            <w:sz w:val="18"/>
          </w:rPr>
          <w:t xml:space="preserve"> with the </w:t>
        </w:r>
      </w:hyperlink>
      <w:hyperlink r:id="rId271">
        <w:r>
          <w:rPr>
            <w:sz w:val="18"/>
          </w:rPr>
          <w:t>International</w:t>
        </w:r>
      </w:hyperlink>
      <w:hyperlink r:id="rId272">
        <w:r>
          <w:rPr>
            <w:sz w:val="18"/>
          </w:rPr>
          <w:t xml:space="preserve"> Society for Heart and </w:t>
        </w:r>
      </w:hyperlink>
      <w:hyperlink r:id="rId273">
        <w:r>
          <w:rPr>
            <w:sz w:val="18"/>
          </w:rPr>
          <w:t xml:space="preserve">Lung </w:t>
        </w:r>
      </w:hyperlink>
      <w:hyperlink r:id="rId274">
        <w:r>
          <w:rPr>
            <w:sz w:val="18"/>
          </w:rPr>
          <w:t>Transplantation.</w:t>
        </w:r>
      </w:hyperlink>
      <w:hyperlink r:id="rId275">
        <w:r>
          <w:rPr>
            <w:sz w:val="18"/>
          </w:rPr>
          <w:t xml:space="preserve"> </w:t>
        </w:r>
      </w:hyperlink>
      <w:hyperlink r:id="rId276">
        <w:r>
          <w:rPr>
            <w:sz w:val="18"/>
          </w:rPr>
          <w:t>Circulation</w:t>
        </w:r>
      </w:hyperlink>
      <w:hyperlink r:id="rId277">
        <w:r>
          <w:rPr>
            <w:sz w:val="18"/>
          </w:rPr>
          <w:t xml:space="preserve"> 119: 1977–2016.</w:t>
        </w:r>
      </w:hyperlink>
    </w:p>
    <w:p w14:paraId="672D3F4D" w14:textId="77777777" w:rsidR="00C43C8D" w:rsidRDefault="001C37D9">
      <w:pPr>
        <w:numPr>
          <w:ilvl w:val="0"/>
          <w:numId w:val="1"/>
        </w:numPr>
        <w:spacing w:after="105" w:line="249" w:lineRule="auto"/>
        <w:ind w:hanging="397"/>
        <w:jc w:val="both"/>
      </w:pPr>
      <w:r>
        <w:rPr>
          <w:sz w:val="18"/>
        </w:rPr>
        <w:t>Heart Failure Society Of America1 (2006) HFSA 200</w:t>
      </w:r>
      <w:hyperlink r:id="rId278">
        <w:r>
          <w:rPr>
            <w:sz w:val="18"/>
          </w:rPr>
          <w:t xml:space="preserve">6 </w:t>
        </w:r>
      </w:hyperlink>
      <w:hyperlink r:id="rId279">
        <w:r>
          <w:rPr>
            <w:sz w:val="18"/>
          </w:rPr>
          <w:t xml:space="preserve">Comprehensive Heart </w:t>
        </w:r>
        <w:r>
          <w:rPr>
            <w:sz w:val="18"/>
          </w:rPr>
          <w:t xml:space="preserve">Failure </w:t>
        </w:r>
      </w:hyperlink>
      <w:hyperlink r:id="rId280">
        <w:r>
          <w:rPr>
            <w:sz w:val="18"/>
          </w:rPr>
          <w:t>Practice</w:t>
        </w:r>
      </w:hyperlink>
      <w:hyperlink r:id="rId281">
        <w:r>
          <w:rPr>
            <w:sz w:val="18"/>
          </w:rPr>
          <w:t xml:space="preserve"> Guideline. J Card Fail 12: </w:t>
        </w:r>
      </w:hyperlink>
      <w:hyperlink r:id="rId282">
        <w:r>
          <w:rPr>
            <w:sz w:val="18"/>
          </w:rPr>
          <w:t>e1-2.</w:t>
        </w:r>
      </w:hyperlink>
    </w:p>
    <w:p w14:paraId="4DE24D1B" w14:textId="77777777" w:rsidR="00C43C8D" w:rsidRDefault="001C37D9">
      <w:pPr>
        <w:numPr>
          <w:ilvl w:val="0"/>
          <w:numId w:val="1"/>
        </w:numPr>
        <w:spacing w:after="105" w:line="249" w:lineRule="auto"/>
        <w:ind w:hanging="397"/>
        <w:jc w:val="both"/>
      </w:pPr>
      <w:hyperlink r:id="rId283">
        <w:r>
          <w:rPr>
            <w:sz w:val="18"/>
          </w:rPr>
          <w:t xml:space="preserve">McDonald K (2010) Disease management programs for heart </w:t>
        </w:r>
      </w:hyperlink>
      <w:hyperlink r:id="rId284">
        <w:r>
          <w:rPr>
            <w:sz w:val="18"/>
          </w:rPr>
          <w:t xml:space="preserve">failure. Curr Treat </w:t>
        </w:r>
      </w:hyperlink>
      <w:hyperlink r:id="rId285">
        <w:r>
          <w:rPr>
            <w:sz w:val="18"/>
          </w:rPr>
          <w:t>Options</w:t>
        </w:r>
      </w:hyperlink>
      <w:hyperlink r:id="rId286">
        <w:r>
          <w:rPr>
            <w:sz w:val="18"/>
          </w:rPr>
          <w:t xml:space="preserve"> Cardiovasc Med 12: 578-586.</w:t>
        </w:r>
      </w:hyperlink>
    </w:p>
    <w:p w14:paraId="7DB4E05E" w14:textId="77777777" w:rsidR="00C43C8D" w:rsidRDefault="001C37D9">
      <w:pPr>
        <w:numPr>
          <w:ilvl w:val="0"/>
          <w:numId w:val="1"/>
        </w:numPr>
        <w:spacing w:after="105" w:line="249" w:lineRule="auto"/>
        <w:ind w:hanging="397"/>
        <w:jc w:val="both"/>
      </w:pPr>
      <w:hyperlink r:id="rId287">
        <w:r>
          <w:rPr>
            <w:sz w:val="18"/>
          </w:rPr>
          <w:t xml:space="preserve">Redfern J, </w:t>
        </w:r>
      </w:hyperlink>
      <w:hyperlink r:id="rId288">
        <w:r>
          <w:rPr>
            <w:sz w:val="18"/>
          </w:rPr>
          <w:t>Briffa</w:t>
        </w:r>
      </w:hyperlink>
      <w:hyperlink r:id="rId289">
        <w:r>
          <w:rPr>
            <w:sz w:val="18"/>
          </w:rPr>
          <w:t xml:space="preserve"> T, Ellis E, Freedman SB (2009) Choice of </w:t>
        </w:r>
      </w:hyperlink>
      <w:hyperlink r:id="rId290">
        <w:r>
          <w:rPr>
            <w:sz w:val="18"/>
          </w:rPr>
          <w:t xml:space="preserve">secondary </w:t>
        </w:r>
      </w:hyperlink>
      <w:hyperlink r:id="rId291">
        <w:r>
          <w:rPr>
            <w:sz w:val="18"/>
          </w:rPr>
          <w:t>prevention</w:t>
        </w:r>
      </w:hyperlink>
      <w:hyperlink r:id="rId292">
        <w:r>
          <w:rPr>
            <w:sz w:val="18"/>
          </w:rPr>
          <w:t xml:space="preserve"> improves risk factors </w:t>
        </w:r>
      </w:hyperlink>
      <w:hyperlink r:id="rId293">
        <w:r>
          <w:rPr>
            <w:sz w:val="18"/>
          </w:rPr>
          <w:t>after</w:t>
        </w:r>
      </w:hyperlink>
      <w:hyperlink r:id="rId294">
        <w:r>
          <w:rPr>
            <w:sz w:val="18"/>
          </w:rPr>
          <w:t xml:space="preserve"> acute coronary </w:t>
        </w:r>
      </w:hyperlink>
      <w:hyperlink r:id="rId295">
        <w:r>
          <w:rPr>
            <w:sz w:val="18"/>
          </w:rPr>
          <w:t xml:space="preserve">syndrome: 1-year follow-up of the CHOICE (Choice of Health </w:t>
        </w:r>
      </w:hyperlink>
      <w:hyperlink r:id="rId296">
        <w:r>
          <w:rPr>
            <w:sz w:val="18"/>
          </w:rPr>
          <w:t>Options</w:t>
        </w:r>
      </w:hyperlink>
      <w:hyperlink r:id="rId297">
        <w:r>
          <w:rPr>
            <w:sz w:val="18"/>
          </w:rPr>
          <w:t xml:space="preserve"> In </w:t>
        </w:r>
      </w:hyperlink>
      <w:hyperlink r:id="rId298">
        <w:r>
          <w:rPr>
            <w:sz w:val="18"/>
          </w:rPr>
          <w:t>prevention</w:t>
        </w:r>
      </w:hyperlink>
      <w:hyperlink r:id="rId299">
        <w:r>
          <w:rPr>
            <w:sz w:val="18"/>
          </w:rPr>
          <w:t xml:space="preserve"> of Cardiovascular Events) randomised </w:t>
        </w:r>
      </w:hyperlink>
      <w:hyperlink r:id="rId300">
        <w:r>
          <w:rPr>
            <w:sz w:val="18"/>
          </w:rPr>
          <w:t>controlled trial. Heart 95: 468-475.</w:t>
        </w:r>
      </w:hyperlink>
    </w:p>
    <w:p w14:paraId="1F107501" w14:textId="77777777" w:rsidR="00C43C8D" w:rsidRDefault="001C37D9">
      <w:pPr>
        <w:numPr>
          <w:ilvl w:val="0"/>
          <w:numId w:val="1"/>
        </w:numPr>
        <w:spacing w:after="105" w:line="249" w:lineRule="auto"/>
        <w:ind w:hanging="397"/>
        <w:jc w:val="both"/>
      </w:pPr>
      <w:hyperlink r:id="rId301">
        <w:r>
          <w:rPr>
            <w:sz w:val="18"/>
          </w:rPr>
          <w:t xml:space="preserve">Kutzleb J, Reiner D (2006) The impact of nurse-directed </w:t>
        </w:r>
      </w:hyperlink>
      <w:hyperlink r:id="rId302">
        <w:r>
          <w:rPr>
            <w:sz w:val="18"/>
          </w:rPr>
          <w:t xml:space="preserve">patient </w:t>
        </w:r>
      </w:hyperlink>
      <w:hyperlink r:id="rId303">
        <w:r>
          <w:rPr>
            <w:sz w:val="18"/>
          </w:rPr>
          <w:t>educati</w:t>
        </w:r>
        <w:r>
          <w:rPr>
            <w:sz w:val="18"/>
          </w:rPr>
          <w:t>on</w:t>
        </w:r>
      </w:hyperlink>
      <w:hyperlink r:id="rId304">
        <w:r>
          <w:rPr>
            <w:sz w:val="18"/>
          </w:rPr>
          <w:t xml:space="preserve"> on quality of life and </w:t>
        </w:r>
      </w:hyperlink>
      <w:hyperlink r:id="rId305">
        <w:r>
          <w:rPr>
            <w:sz w:val="18"/>
          </w:rPr>
          <w:t>functional</w:t>
        </w:r>
      </w:hyperlink>
      <w:hyperlink r:id="rId306">
        <w:r>
          <w:rPr>
            <w:sz w:val="18"/>
          </w:rPr>
          <w:t xml:space="preserve"> capacity in people </w:t>
        </w:r>
      </w:hyperlink>
      <w:hyperlink r:id="rId307">
        <w:r>
          <w:rPr>
            <w:sz w:val="18"/>
          </w:rPr>
          <w:t>with heart failure. J Am Acad Nurse Pract 18: 116-123.</w:t>
        </w:r>
      </w:hyperlink>
    </w:p>
    <w:p w14:paraId="55656EC5" w14:textId="77777777" w:rsidR="00C43C8D" w:rsidRDefault="001C37D9">
      <w:pPr>
        <w:numPr>
          <w:ilvl w:val="0"/>
          <w:numId w:val="1"/>
        </w:numPr>
        <w:spacing w:after="105" w:line="249" w:lineRule="auto"/>
        <w:ind w:hanging="397"/>
        <w:jc w:val="both"/>
      </w:pPr>
      <w:hyperlink r:id="rId308">
        <w:r>
          <w:rPr>
            <w:sz w:val="18"/>
          </w:rPr>
          <w:t xml:space="preserve">Brandon AF, Schuessler JB, Ellison KJ, Lazenby RB (2009) The </w:t>
        </w:r>
      </w:hyperlink>
      <w:hyperlink r:id="rId309">
        <w:r>
          <w:rPr>
            <w:sz w:val="18"/>
          </w:rPr>
          <w:t>effects</w:t>
        </w:r>
      </w:hyperlink>
      <w:r>
        <w:rPr>
          <w:sz w:val="18"/>
        </w:rPr>
        <w:t xml:space="preserve"> of an advanced</w:t>
      </w:r>
      <w:hyperlink r:id="rId310">
        <w:r>
          <w:rPr>
            <w:sz w:val="18"/>
          </w:rPr>
          <w:t xml:space="preserve"> </w:t>
        </w:r>
      </w:hyperlink>
      <w:hyperlink r:id="rId311">
        <w:r>
          <w:rPr>
            <w:sz w:val="18"/>
          </w:rPr>
          <w:t>practice</w:t>
        </w:r>
      </w:hyperlink>
      <w:r>
        <w:rPr>
          <w:sz w:val="18"/>
        </w:rPr>
        <w:t xml:space="preserve"> nurse led telephon</w:t>
      </w:r>
      <w:hyperlink r:id="rId312">
        <w:r>
          <w:rPr>
            <w:sz w:val="18"/>
          </w:rPr>
          <w:t xml:space="preserve">e </w:t>
        </w:r>
      </w:hyperlink>
      <w:hyperlink r:id="rId313">
        <w:r>
          <w:rPr>
            <w:sz w:val="18"/>
          </w:rPr>
          <w:t>intervention</w:t>
        </w:r>
      </w:hyperlink>
      <w:hyperlink r:id="rId314">
        <w:r>
          <w:rPr>
            <w:sz w:val="18"/>
          </w:rPr>
          <w:t xml:space="preserve"> on outcomes of </w:t>
        </w:r>
      </w:hyperlink>
      <w:hyperlink r:id="rId315">
        <w:r>
          <w:rPr>
            <w:sz w:val="18"/>
          </w:rPr>
          <w:t>patients</w:t>
        </w:r>
      </w:hyperlink>
      <w:hyperlink r:id="rId316">
        <w:r>
          <w:rPr>
            <w:sz w:val="18"/>
          </w:rPr>
          <w:t xml:space="preserve"> with heart failure. Appl </w:t>
        </w:r>
      </w:hyperlink>
      <w:hyperlink r:id="rId317">
        <w:r>
          <w:rPr>
            <w:sz w:val="18"/>
          </w:rPr>
          <w:t>Nurs Res 22: e1-7.</w:t>
        </w:r>
      </w:hyperlink>
    </w:p>
    <w:p w14:paraId="2F575961" w14:textId="77777777" w:rsidR="00C43C8D" w:rsidRDefault="001C37D9">
      <w:pPr>
        <w:numPr>
          <w:ilvl w:val="0"/>
          <w:numId w:val="1"/>
        </w:numPr>
        <w:spacing w:after="105" w:line="249" w:lineRule="auto"/>
        <w:ind w:hanging="397"/>
        <w:jc w:val="both"/>
      </w:pPr>
      <w:hyperlink r:id="rId318">
        <w:r>
          <w:rPr>
            <w:sz w:val="18"/>
          </w:rPr>
          <w:t>Morcillo C, Aguado O, De</w:t>
        </w:r>
        <w:r>
          <w:rPr>
            <w:sz w:val="18"/>
          </w:rPr>
          <w:t xml:space="preserve">lás J, Rosell F (2007) </w:t>
        </w:r>
      </w:hyperlink>
      <w:hyperlink r:id="rId319">
        <w:r>
          <w:rPr>
            <w:sz w:val="18"/>
          </w:rPr>
          <w:t>[Utility</w:t>
        </w:r>
      </w:hyperlink>
      <w:hyperlink r:id="rId320">
        <w:r>
          <w:rPr>
            <w:sz w:val="18"/>
          </w:rPr>
          <w:t xml:space="preserve"> of the </w:t>
        </w:r>
      </w:hyperlink>
      <w:hyperlink r:id="rId321">
        <w:r>
          <w:rPr>
            <w:sz w:val="18"/>
          </w:rPr>
          <w:t xml:space="preserve">Minnesota Living With Heart </w:t>
        </w:r>
        <w:r>
          <w:rPr>
            <w:sz w:val="18"/>
          </w:rPr>
          <w:t xml:space="preserve">Failure </w:t>
        </w:r>
      </w:hyperlink>
      <w:hyperlink r:id="rId322">
        <w:r>
          <w:rPr>
            <w:sz w:val="18"/>
          </w:rPr>
          <w:t>Questionnaire</w:t>
        </w:r>
      </w:hyperlink>
      <w:hyperlink r:id="rId323">
        <w:r>
          <w:rPr>
            <w:sz w:val="18"/>
          </w:rPr>
          <w:t xml:space="preserve"> for assessing </w:t>
        </w:r>
      </w:hyperlink>
      <w:hyperlink r:id="rId324">
        <w:r>
          <w:rPr>
            <w:sz w:val="18"/>
          </w:rPr>
          <w:t>quality of life in heart failur</w:t>
        </w:r>
        <w:r>
          <w:rPr>
            <w:sz w:val="18"/>
          </w:rPr>
          <w:t xml:space="preserve">e </w:t>
        </w:r>
      </w:hyperlink>
      <w:hyperlink r:id="rId325">
        <w:r>
          <w:rPr>
            <w:sz w:val="18"/>
          </w:rPr>
          <w:t>patients].</w:t>
        </w:r>
      </w:hyperlink>
      <w:hyperlink r:id="rId326">
        <w:r>
          <w:rPr>
            <w:sz w:val="18"/>
          </w:rPr>
          <w:t xml:space="preserve"> Rev Esp Cardiol 60: </w:t>
        </w:r>
      </w:hyperlink>
      <w:hyperlink r:id="rId327">
        <w:r>
          <w:rPr>
            <w:sz w:val="18"/>
          </w:rPr>
          <w:t>1093-1096.</w:t>
        </w:r>
      </w:hyperlink>
    </w:p>
    <w:p w14:paraId="450CA199" w14:textId="77777777" w:rsidR="00C43C8D" w:rsidRDefault="001C37D9">
      <w:pPr>
        <w:numPr>
          <w:ilvl w:val="0"/>
          <w:numId w:val="1"/>
        </w:numPr>
        <w:spacing w:after="105" w:line="249" w:lineRule="auto"/>
        <w:ind w:hanging="397"/>
        <w:jc w:val="both"/>
      </w:pPr>
      <w:hyperlink r:id="rId328">
        <w:r>
          <w:rPr>
            <w:sz w:val="18"/>
          </w:rPr>
          <w:t xml:space="preserve">Dunagan WC, </w:t>
        </w:r>
      </w:hyperlink>
      <w:hyperlink r:id="rId329">
        <w:r>
          <w:rPr>
            <w:sz w:val="18"/>
          </w:rPr>
          <w:t>Littenberg</w:t>
        </w:r>
      </w:hyperlink>
      <w:hyperlink r:id="rId330">
        <w:r>
          <w:rPr>
            <w:sz w:val="18"/>
          </w:rPr>
          <w:t xml:space="preserve"> B, Ewald GA, Jones CA, Emery VB, et al. </w:t>
        </w:r>
      </w:hyperlink>
      <w:hyperlink r:id="rId331">
        <w:r>
          <w:rPr>
            <w:sz w:val="18"/>
          </w:rPr>
          <w:t>(2005) Randomized trial of a nurse-administered, telephone</w:t>
        </w:r>
      </w:hyperlink>
      <w:hyperlink r:id="rId332">
        <w:r>
          <w:rPr>
            <w:sz w:val="18"/>
          </w:rPr>
          <w:t xml:space="preserve">based disease management program for </w:t>
        </w:r>
      </w:hyperlink>
      <w:hyperlink r:id="rId333">
        <w:r>
          <w:rPr>
            <w:sz w:val="18"/>
          </w:rPr>
          <w:t>patients</w:t>
        </w:r>
      </w:hyperlink>
      <w:hyperlink r:id="rId334">
        <w:r>
          <w:rPr>
            <w:sz w:val="18"/>
          </w:rPr>
          <w:t xml:space="preserve"> with heart </w:t>
        </w:r>
      </w:hyperlink>
      <w:hyperlink r:id="rId335">
        <w:r>
          <w:rPr>
            <w:sz w:val="18"/>
          </w:rPr>
          <w:t>failure. J Card Fail 11: 385-465.</w:t>
        </w:r>
      </w:hyperlink>
    </w:p>
    <w:p w14:paraId="10A04FBD" w14:textId="77777777" w:rsidR="00C43C8D" w:rsidRDefault="001C37D9">
      <w:pPr>
        <w:numPr>
          <w:ilvl w:val="0"/>
          <w:numId w:val="1"/>
        </w:numPr>
        <w:spacing w:after="105" w:line="249" w:lineRule="auto"/>
        <w:ind w:hanging="397"/>
        <w:jc w:val="both"/>
      </w:pPr>
      <w:hyperlink r:id="rId336">
        <w:r>
          <w:rPr>
            <w:sz w:val="18"/>
          </w:rPr>
          <w:t>Hanssen TA, Nordrehaug JE, Eide GE, Hanestad BR (2009)</w:t>
        </w:r>
        <w:r>
          <w:rPr>
            <w:sz w:val="18"/>
          </w:rPr>
          <w:t xml:space="preserve"> Does a </w:t>
        </w:r>
      </w:hyperlink>
      <w:hyperlink r:id="rId337">
        <w:r>
          <w:rPr>
            <w:sz w:val="18"/>
          </w:rPr>
          <w:t xml:space="preserve">telephone follow-up </w:t>
        </w:r>
      </w:hyperlink>
      <w:hyperlink r:id="rId338">
        <w:r>
          <w:rPr>
            <w:sz w:val="18"/>
          </w:rPr>
          <w:t>intervention</w:t>
        </w:r>
      </w:hyperlink>
      <w:hyperlink r:id="rId339">
        <w:r>
          <w:rPr>
            <w:sz w:val="18"/>
          </w:rPr>
          <w:t xml:space="preserve"> for </w:t>
        </w:r>
      </w:hyperlink>
      <w:hyperlink r:id="rId340">
        <w:r>
          <w:rPr>
            <w:sz w:val="18"/>
          </w:rPr>
          <w:t>patients</w:t>
        </w:r>
      </w:hyperlink>
      <w:hyperlink r:id="rId341">
        <w:r>
          <w:rPr>
            <w:sz w:val="18"/>
          </w:rPr>
          <w:t xml:space="preserve"> discharged with </w:t>
        </w:r>
      </w:hyperlink>
      <w:hyperlink r:id="rId342">
        <w:r>
          <w:rPr>
            <w:sz w:val="18"/>
          </w:rPr>
          <w:t xml:space="preserve">acute myocardial </w:t>
        </w:r>
      </w:hyperlink>
      <w:hyperlink r:id="rId343">
        <w:r>
          <w:rPr>
            <w:sz w:val="18"/>
          </w:rPr>
          <w:t>infarction</w:t>
        </w:r>
      </w:hyperlink>
      <w:hyperlink r:id="rId344">
        <w:r>
          <w:rPr>
            <w:sz w:val="18"/>
          </w:rPr>
          <w:t xml:space="preserve"> have long-term </w:t>
        </w:r>
      </w:hyperlink>
      <w:hyperlink r:id="rId345">
        <w:r>
          <w:rPr>
            <w:sz w:val="18"/>
          </w:rPr>
          <w:t>effects</w:t>
        </w:r>
      </w:hyperlink>
      <w:hyperlink r:id="rId346">
        <w:r>
          <w:rPr>
            <w:sz w:val="18"/>
          </w:rPr>
          <w:t xml:space="preserve"> on health</w:t>
        </w:r>
      </w:hyperlink>
      <w:hyperlink r:id="rId347">
        <w:r>
          <w:rPr>
            <w:sz w:val="18"/>
          </w:rPr>
          <w:t xml:space="preserve">related quality of life? A randomised controlled trial. J Clin </w:t>
        </w:r>
      </w:hyperlink>
      <w:hyperlink r:id="rId348">
        <w:r>
          <w:rPr>
            <w:sz w:val="18"/>
          </w:rPr>
          <w:t>Nursing 18: 1334-1345.</w:t>
        </w:r>
      </w:hyperlink>
    </w:p>
    <w:p w14:paraId="711FC160" w14:textId="77777777" w:rsidR="00C43C8D" w:rsidRDefault="001C37D9">
      <w:pPr>
        <w:numPr>
          <w:ilvl w:val="0"/>
          <w:numId w:val="1"/>
        </w:numPr>
        <w:spacing w:after="105" w:line="249" w:lineRule="auto"/>
        <w:ind w:hanging="397"/>
        <w:jc w:val="both"/>
      </w:pPr>
      <w:hyperlink r:id="rId349">
        <w:r>
          <w:rPr>
            <w:sz w:val="18"/>
          </w:rPr>
          <w:t>Mittag</w:t>
        </w:r>
      </w:hyperlink>
      <w:hyperlink r:id="rId350">
        <w:r>
          <w:rPr>
            <w:sz w:val="18"/>
          </w:rPr>
          <w:t xml:space="preserve"> O, China C, Hoberg E, Juers E, Kolenda K-D, et al. (2006) </w:t>
        </w:r>
      </w:hyperlink>
      <w:hyperlink r:id="rId351">
        <w:r>
          <w:rPr>
            <w:sz w:val="18"/>
          </w:rPr>
          <w:t xml:space="preserve">Outcomes of cardiac </w:t>
        </w:r>
      </w:hyperlink>
      <w:hyperlink r:id="rId352">
        <w:r>
          <w:rPr>
            <w:sz w:val="18"/>
          </w:rPr>
          <w:t>rehabilitation</w:t>
        </w:r>
      </w:hyperlink>
      <w:hyperlink r:id="rId353">
        <w:r>
          <w:rPr>
            <w:sz w:val="18"/>
          </w:rPr>
          <w:t xml:space="preserve"> with versus without a follow</w:t>
        </w:r>
      </w:hyperlink>
      <w:hyperlink r:id="rId354">
        <w:r>
          <w:rPr>
            <w:sz w:val="18"/>
          </w:rPr>
          <w:t xml:space="preserve">up </w:t>
        </w:r>
      </w:hyperlink>
      <w:hyperlink r:id="rId355">
        <w:r>
          <w:rPr>
            <w:sz w:val="18"/>
          </w:rPr>
          <w:t>intervention</w:t>
        </w:r>
      </w:hyperlink>
      <w:hyperlink r:id="rId356">
        <w:r>
          <w:rPr>
            <w:sz w:val="18"/>
          </w:rPr>
          <w:t xml:space="preserve"> rendered by telephone (Luebeck follow-up </w:t>
        </w:r>
      </w:hyperlink>
      <w:hyperlink r:id="rId357">
        <w:r>
          <w:rPr>
            <w:sz w:val="18"/>
          </w:rPr>
          <w:t xml:space="preserve">trial): overall and </w:t>
        </w:r>
      </w:hyperlink>
      <w:hyperlink r:id="rId358">
        <w:r>
          <w:rPr>
            <w:sz w:val="18"/>
          </w:rPr>
          <w:t>gender-specific</w:t>
        </w:r>
      </w:hyperlink>
      <w:hyperlink r:id="rId359">
        <w:r>
          <w:rPr>
            <w:sz w:val="18"/>
          </w:rPr>
          <w:t xml:space="preserve"> </w:t>
        </w:r>
      </w:hyperlink>
      <w:hyperlink r:id="rId360">
        <w:r>
          <w:rPr>
            <w:sz w:val="18"/>
          </w:rPr>
          <w:t>effects.</w:t>
        </w:r>
      </w:hyperlink>
      <w:hyperlink r:id="rId361">
        <w:r>
          <w:rPr>
            <w:sz w:val="18"/>
          </w:rPr>
          <w:t xml:space="preserve"> Int J Rehabil Res 29: </w:t>
        </w:r>
      </w:hyperlink>
      <w:hyperlink r:id="rId362">
        <w:r>
          <w:rPr>
            <w:sz w:val="18"/>
          </w:rPr>
          <w:t>295-302.</w:t>
        </w:r>
      </w:hyperlink>
    </w:p>
    <w:p w14:paraId="6A4A7729" w14:textId="77777777" w:rsidR="00C43C8D" w:rsidRDefault="001C37D9">
      <w:pPr>
        <w:numPr>
          <w:ilvl w:val="0"/>
          <w:numId w:val="1"/>
        </w:numPr>
        <w:spacing w:after="105" w:line="249" w:lineRule="auto"/>
        <w:ind w:hanging="397"/>
        <w:jc w:val="both"/>
      </w:pPr>
      <w:hyperlink r:id="rId363">
        <w:r>
          <w:rPr>
            <w:sz w:val="18"/>
          </w:rPr>
          <w:t>Shearer NBC, Cisar N, Greenberg EA (2007) A telephone</w:t>
        </w:r>
      </w:hyperlink>
      <w:hyperlink r:id="rId364">
        <w:r>
          <w:rPr>
            <w:sz w:val="18"/>
          </w:rPr>
          <w:t xml:space="preserve">delivered empowerment </w:t>
        </w:r>
      </w:hyperlink>
      <w:hyperlink r:id="rId365">
        <w:r>
          <w:rPr>
            <w:sz w:val="18"/>
          </w:rPr>
          <w:t>i</w:t>
        </w:r>
        <w:r>
          <w:rPr>
            <w:sz w:val="18"/>
          </w:rPr>
          <w:t>ntervention</w:t>
        </w:r>
      </w:hyperlink>
      <w:hyperlink r:id="rId366">
        <w:r>
          <w:rPr>
            <w:sz w:val="18"/>
          </w:rPr>
          <w:t xml:space="preserve"> with </w:t>
        </w:r>
      </w:hyperlink>
      <w:hyperlink r:id="rId367">
        <w:r>
          <w:rPr>
            <w:sz w:val="18"/>
          </w:rPr>
          <w:t>patients</w:t>
        </w:r>
      </w:hyperlink>
      <w:hyperlink r:id="rId368">
        <w:r>
          <w:rPr>
            <w:sz w:val="18"/>
          </w:rPr>
          <w:t xml:space="preserve"> diagnosed </w:t>
        </w:r>
      </w:hyperlink>
      <w:hyperlink r:id="rId369">
        <w:r>
          <w:rPr>
            <w:sz w:val="18"/>
          </w:rPr>
          <w:t>with heart failure. Heart Lung: J Acute Crit Care 36: 159-169.</w:t>
        </w:r>
      </w:hyperlink>
    </w:p>
    <w:p w14:paraId="45CA4054" w14:textId="77777777" w:rsidR="00C43C8D" w:rsidRDefault="001C37D9">
      <w:pPr>
        <w:numPr>
          <w:ilvl w:val="0"/>
          <w:numId w:val="1"/>
        </w:numPr>
        <w:spacing w:after="105" w:line="249" w:lineRule="auto"/>
        <w:ind w:hanging="397"/>
        <w:jc w:val="both"/>
      </w:pPr>
      <w:hyperlink r:id="rId370">
        <w:r>
          <w:rPr>
            <w:sz w:val="18"/>
          </w:rPr>
          <w:t>Whella</w:t>
        </w:r>
        <w:r>
          <w:rPr>
            <w:sz w:val="18"/>
          </w:rPr>
          <w:t xml:space="preserve">n DJ, Hasselblad V, Peterson E, O'Connor CM, Schulman </w:t>
        </w:r>
      </w:hyperlink>
      <w:hyperlink r:id="rId371">
        <w:r>
          <w:rPr>
            <w:sz w:val="18"/>
          </w:rPr>
          <w:t xml:space="preserve">KA (2005) Metaanalysis and review of heart failure disease </w:t>
        </w:r>
      </w:hyperlink>
      <w:hyperlink r:id="rId372">
        <w:r>
          <w:rPr>
            <w:sz w:val="18"/>
          </w:rPr>
          <w:t>management random</w:t>
        </w:r>
        <w:r>
          <w:rPr>
            <w:sz w:val="18"/>
          </w:rPr>
          <w:t xml:space="preserve">ized controlled clinical trials. Am Heart J </w:t>
        </w:r>
      </w:hyperlink>
      <w:hyperlink r:id="rId373">
        <w:r>
          <w:rPr>
            <w:sz w:val="18"/>
          </w:rPr>
          <w:t>149: 722-729.</w:t>
        </w:r>
      </w:hyperlink>
    </w:p>
    <w:p w14:paraId="7B12A796" w14:textId="77777777" w:rsidR="00C43C8D" w:rsidRDefault="001C37D9">
      <w:pPr>
        <w:numPr>
          <w:ilvl w:val="0"/>
          <w:numId w:val="1"/>
        </w:numPr>
        <w:spacing w:after="105" w:line="249" w:lineRule="auto"/>
        <w:ind w:hanging="397"/>
        <w:jc w:val="both"/>
      </w:pPr>
      <w:hyperlink r:id="rId374">
        <w:r>
          <w:rPr>
            <w:sz w:val="18"/>
          </w:rPr>
          <w:t xml:space="preserve">Norris CM, </w:t>
        </w:r>
      </w:hyperlink>
      <w:hyperlink r:id="rId375">
        <w:r>
          <w:rPr>
            <w:sz w:val="18"/>
          </w:rPr>
          <w:t>Patterson</w:t>
        </w:r>
      </w:hyperlink>
      <w:hyperlink r:id="rId376">
        <w:r>
          <w:rPr>
            <w:sz w:val="18"/>
          </w:rPr>
          <w:t xml:space="preserve"> L, Galbraith D, Hegadoren KM (2009) All </w:t>
        </w:r>
      </w:hyperlink>
      <w:hyperlink r:id="rId377">
        <w:r>
          <w:rPr>
            <w:sz w:val="18"/>
          </w:rPr>
          <w:t xml:space="preserve">you have to do is call; a pilot study to improve the outcomes of </w:t>
        </w:r>
      </w:hyperlink>
      <w:hyperlink r:id="rId378">
        <w:r>
          <w:rPr>
            <w:sz w:val="18"/>
          </w:rPr>
          <w:t>patients</w:t>
        </w:r>
      </w:hyperlink>
      <w:hyperlink r:id="rId379">
        <w:r>
          <w:rPr>
            <w:sz w:val="18"/>
          </w:rPr>
          <w:t xml:space="preserve"> with coronary artery disease. Appl Nurs Res 22: </w:t>
        </w:r>
      </w:hyperlink>
      <w:hyperlink r:id="rId380">
        <w:r>
          <w:rPr>
            <w:sz w:val="18"/>
          </w:rPr>
          <w:t>133-137.</w:t>
        </w:r>
      </w:hyperlink>
    </w:p>
    <w:p w14:paraId="15B413DD" w14:textId="77777777" w:rsidR="00C43C8D" w:rsidRDefault="001C37D9">
      <w:pPr>
        <w:numPr>
          <w:ilvl w:val="0"/>
          <w:numId w:val="1"/>
        </w:numPr>
        <w:spacing w:after="105" w:line="249" w:lineRule="auto"/>
        <w:ind w:hanging="397"/>
        <w:jc w:val="both"/>
      </w:pPr>
      <w:hyperlink r:id="rId381">
        <w:r>
          <w:rPr>
            <w:sz w:val="18"/>
          </w:rPr>
          <w:t xml:space="preserve">Gallagher R, McKinley S, Dracup K (2004) Post discharge </w:t>
        </w:r>
      </w:hyperlink>
      <w:hyperlink r:id="rId382">
        <w:r>
          <w:rPr>
            <w:sz w:val="18"/>
          </w:rPr>
          <w:t xml:space="preserve">problems in women recovering from coronary artery bypass </w:t>
        </w:r>
      </w:hyperlink>
      <w:hyperlink r:id="rId383">
        <w:r>
          <w:rPr>
            <w:sz w:val="18"/>
          </w:rPr>
          <w:t>graft</w:t>
        </w:r>
      </w:hyperlink>
      <w:hyperlink r:id="rId384">
        <w:r>
          <w:rPr>
            <w:sz w:val="18"/>
          </w:rPr>
          <w:t xml:space="preserve"> surgery. Aust Crit Care 17: 160-165.</w:t>
        </w:r>
      </w:hyperlink>
    </w:p>
    <w:p w14:paraId="386ACE31" w14:textId="77777777" w:rsidR="00C43C8D" w:rsidRDefault="001C37D9">
      <w:pPr>
        <w:numPr>
          <w:ilvl w:val="0"/>
          <w:numId w:val="1"/>
        </w:numPr>
        <w:spacing w:after="105" w:line="249" w:lineRule="auto"/>
        <w:ind w:hanging="397"/>
        <w:jc w:val="both"/>
      </w:pPr>
      <w:hyperlink r:id="rId385">
        <w:r>
          <w:rPr>
            <w:sz w:val="18"/>
          </w:rPr>
          <w:t xml:space="preserve">Wheeler EC, Waterhouse JK </w:t>
        </w:r>
        <w:r>
          <w:rPr>
            <w:sz w:val="18"/>
          </w:rPr>
          <w:t xml:space="preserve">(2006) Telephone </w:t>
        </w:r>
      </w:hyperlink>
      <w:hyperlink r:id="rId386">
        <w:r>
          <w:rPr>
            <w:sz w:val="18"/>
          </w:rPr>
          <w:t>interventions</w:t>
        </w:r>
      </w:hyperlink>
      <w:hyperlink r:id="rId387">
        <w:r>
          <w:rPr>
            <w:sz w:val="18"/>
          </w:rPr>
          <w:t xml:space="preserve"> by </w:t>
        </w:r>
      </w:hyperlink>
      <w:hyperlink r:id="rId388">
        <w:r>
          <w:rPr>
            <w:sz w:val="18"/>
          </w:rPr>
          <w:t>nursing students: improving outco</w:t>
        </w:r>
        <w:r>
          <w:rPr>
            <w:sz w:val="18"/>
          </w:rPr>
          <w:t xml:space="preserve">mes for heart failure </w:t>
        </w:r>
      </w:hyperlink>
      <w:hyperlink r:id="rId389">
        <w:r>
          <w:rPr>
            <w:sz w:val="18"/>
          </w:rPr>
          <w:t xml:space="preserve">patients </w:t>
        </w:r>
      </w:hyperlink>
      <w:hyperlink r:id="rId390">
        <w:r>
          <w:rPr>
            <w:sz w:val="18"/>
          </w:rPr>
          <w:t>in the community. J Community Health Nurs 23: 137-146.</w:t>
        </w:r>
      </w:hyperlink>
    </w:p>
    <w:p w14:paraId="7474FD86" w14:textId="77777777" w:rsidR="00C43C8D" w:rsidRDefault="001C37D9">
      <w:pPr>
        <w:numPr>
          <w:ilvl w:val="0"/>
          <w:numId w:val="1"/>
        </w:numPr>
        <w:spacing w:after="105" w:line="249" w:lineRule="auto"/>
        <w:ind w:hanging="397"/>
        <w:jc w:val="both"/>
      </w:pPr>
      <w:hyperlink r:id="rId391">
        <w:r>
          <w:rPr>
            <w:sz w:val="18"/>
          </w:rPr>
          <w:t xml:space="preserve">Mårtensson J, Strömberg A, Dahlström U, Karlsson JE, Fridlund B </w:t>
        </w:r>
      </w:hyperlink>
      <w:hyperlink r:id="rId392">
        <w:r>
          <w:rPr>
            <w:sz w:val="18"/>
          </w:rPr>
          <w:t xml:space="preserve">(2005) </w:t>
        </w:r>
      </w:hyperlink>
      <w:hyperlink r:id="rId393">
        <w:r>
          <w:rPr>
            <w:sz w:val="18"/>
          </w:rPr>
          <w:t>Patients</w:t>
        </w:r>
      </w:hyperlink>
      <w:hyperlink r:id="rId394">
        <w:r>
          <w:rPr>
            <w:sz w:val="18"/>
          </w:rPr>
          <w:t xml:space="preserve"> with heart failure in primary health care: </w:t>
        </w:r>
      </w:hyperlink>
      <w:hyperlink r:id="rId395">
        <w:r>
          <w:rPr>
            <w:sz w:val="18"/>
          </w:rPr>
          <w:t xml:space="preserve">effects </w:t>
        </w:r>
      </w:hyperlink>
      <w:hyperlink r:id="rId396">
        <w:r>
          <w:rPr>
            <w:sz w:val="18"/>
          </w:rPr>
          <w:t xml:space="preserve">of a nurse-led </w:t>
        </w:r>
      </w:hyperlink>
      <w:hyperlink r:id="rId397">
        <w:r>
          <w:rPr>
            <w:sz w:val="18"/>
          </w:rPr>
          <w:t>intervention</w:t>
        </w:r>
      </w:hyperlink>
      <w:hyperlink r:id="rId398">
        <w:r>
          <w:rPr>
            <w:sz w:val="18"/>
          </w:rPr>
          <w:t xml:space="preserve"> on health-related quality of life and </w:t>
        </w:r>
      </w:hyperlink>
      <w:hyperlink r:id="rId399">
        <w:r>
          <w:rPr>
            <w:sz w:val="18"/>
          </w:rPr>
          <w:t>depression. Eur J Heart Fail 7: 393-403.</w:t>
        </w:r>
      </w:hyperlink>
    </w:p>
    <w:p w14:paraId="472EE1B5" w14:textId="77777777" w:rsidR="00C43C8D" w:rsidRDefault="001C37D9">
      <w:pPr>
        <w:numPr>
          <w:ilvl w:val="0"/>
          <w:numId w:val="1"/>
        </w:numPr>
        <w:spacing w:after="105" w:line="249" w:lineRule="auto"/>
        <w:ind w:hanging="397"/>
        <w:jc w:val="both"/>
      </w:pPr>
      <w:hyperlink r:id="rId400">
        <w:r>
          <w:rPr>
            <w:sz w:val="18"/>
          </w:rPr>
          <w:t xml:space="preserve">Sethares KA, </w:t>
        </w:r>
      </w:hyperlink>
      <w:hyperlink r:id="rId401">
        <w:r>
          <w:rPr>
            <w:sz w:val="18"/>
          </w:rPr>
          <w:t>Elliott</w:t>
        </w:r>
      </w:hyperlink>
      <w:hyperlink r:id="rId402">
        <w:r>
          <w:rPr>
            <w:sz w:val="18"/>
          </w:rPr>
          <w:t xml:space="preserve"> K (2004) The </w:t>
        </w:r>
      </w:hyperlink>
      <w:hyperlink r:id="rId403">
        <w:r>
          <w:rPr>
            <w:sz w:val="18"/>
          </w:rPr>
          <w:t>effect</w:t>
        </w:r>
      </w:hyperlink>
      <w:hyperlink r:id="rId404">
        <w:r>
          <w:rPr>
            <w:sz w:val="18"/>
          </w:rPr>
          <w:t xml:space="preserve"> of a tailored message </w:t>
        </w:r>
      </w:hyperlink>
      <w:hyperlink r:id="rId405">
        <w:r>
          <w:rPr>
            <w:sz w:val="18"/>
          </w:rPr>
          <w:t>intervention</w:t>
        </w:r>
      </w:hyperlink>
      <w:hyperlink r:id="rId406">
        <w:r>
          <w:rPr>
            <w:sz w:val="18"/>
          </w:rPr>
          <w:t xml:space="preserve"> on heart failure readmission rates, quality of life, </w:t>
        </w:r>
      </w:hyperlink>
      <w:hyperlink r:id="rId407">
        <w:r>
          <w:rPr>
            <w:sz w:val="18"/>
          </w:rPr>
          <w:t xml:space="preserve">and </w:t>
        </w:r>
      </w:hyperlink>
      <w:hyperlink r:id="rId408">
        <w:r>
          <w:rPr>
            <w:sz w:val="18"/>
          </w:rPr>
          <w:t>benefit</w:t>
        </w:r>
      </w:hyperlink>
      <w:hyperlink r:id="rId409">
        <w:r>
          <w:rPr>
            <w:sz w:val="18"/>
          </w:rPr>
          <w:t xml:space="preserve"> a</w:t>
        </w:r>
        <w:r>
          <w:rPr>
            <w:sz w:val="18"/>
          </w:rPr>
          <w:t xml:space="preserve">nd barrier beliefs in persons with heart failure. </w:t>
        </w:r>
      </w:hyperlink>
      <w:hyperlink r:id="rId410">
        <w:r>
          <w:rPr>
            <w:sz w:val="18"/>
          </w:rPr>
          <w:t>Heart Lung 33: 249-260.</w:t>
        </w:r>
      </w:hyperlink>
    </w:p>
    <w:p w14:paraId="6C95C979" w14:textId="77777777" w:rsidR="00C43C8D" w:rsidRDefault="001C37D9">
      <w:pPr>
        <w:numPr>
          <w:ilvl w:val="0"/>
          <w:numId w:val="1"/>
        </w:numPr>
        <w:spacing w:after="105" w:line="249" w:lineRule="auto"/>
        <w:ind w:hanging="397"/>
        <w:jc w:val="both"/>
      </w:pPr>
      <w:hyperlink r:id="rId411">
        <w:r>
          <w:rPr>
            <w:sz w:val="18"/>
          </w:rPr>
          <w:t xml:space="preserve">Rich MW, Beckham V, </w:t>
        </w:r>
      </w:hyperlink>
      <w:hyperlink r:id="rId412">
        <w:r>
          <w:rPr>
            <w:sz w:val="18"/>
          </w:rPr>
          <w:t>Wittenberg</w:t>
        </w:r>
      </w:hyperlink>
      <w:hyperlink r:id="rId413">
        <w:r>
          <w:rPr>
            <w:sz w:val="18"/>
          </w:rPr>
          <w:t xml:space="preserve"> C, Leven CL, Freedland KE, et </w:t>
        </w:r>
      </w:hyperlink>
      <w:hyperlink r:id="rId414">
        <w:r>
          <w:rPr>
            <w:sz w:val="18"/>
          </w:rPr>
          <w:t>al. (1995)</w:t>
        </w:r>
        <w:r>
          <w:rPr>
            <w:sz w:val="18"/>
          </w:rPr>
          <w:t xml:space="preserve"> A </w:t>
        </w:r>
      </w:hyperlink>
      <w:hyperlink r:id="rId415">
        <w:r>
          <w:rPr>
            <w:sz w:val="18"/>
          </w:rPr>
          <w:t>multidisciplinary</w:t>
        </w:r>
      </w:hyperlink>
      <w:hyperlink r:id="rId416">
        <w:r>
          <w:rPr>
            <w:sz w:val="18"/>
          </w:rPr>
          <w:t xml:space="preserve"> </w:t>
        </w:r>
      </w:hyperlink>
      <w:hyperlink r:id="rId417">
        <w:r>
          <w:rPr>
            <w:sz w:val="18"/>
          </w:rPr>
          <w:t>interve</w:t>
        </w:r>
        <w:r>
          <w:rPr>
            <w:sz w:val="18"/>
          </w:rPr>
          <w:t>ntion</w:t>
        </w:r>
      </w:hyperlink>
      <w:hyperlink r:id="rId418">
        <w:r>
          <w:rPr>
            <w:sz w:val="18"/>
          </w:rPr>
          <w:t xml:space="preserve"> to prevent the </w:t>
        </w:r>
      </w:hyperlink>
      <w:hyperlink r:id="rId419">
        <w:r>
          <w:rPr>
            <w:sz w:val="18"/>
          </w:rPr>
          <w:t xml:space="preserve">readmission of elderly </w:t>
        </w:r>
      </w:hyperlink>
      <w:hyperlink r:id="rId420">
        <w:r>
          <w:rPr>
            <w:sz w:val="18"/>
          </w:rPr>
          <w:t>patients</w:t>
        </w:r>
      </w:hyperlink>
      <w:hyperlink r:id="rId421">
        <w:r>
          <w:rPr>
            <w:sz w:val="18"/>
          </w:rPr>
          <w:t xml:space="preserve"> with </w:t>
        </w:r>
      </w:hyperlink>
      <w:hyperlink r:id="rId422">
        <w:r>
          <w:rPr>
            <w:sz w:val="18"/>
          </w:rPr>
          <w:t>congestive</w:t>
        </w:r>
      </w:hyperlink>
      <w:hyperlink r:id="rId423">
        <w:r>
          <w:rPr>
            <w:sz w:val="18"/>
          </w:rPr>
          <w:t xml:space="preserve"> heart failure. N </w:t>
        </w:r>
      </w:hyperlink>
      <w:hyperlink r:id="rId424">
        <w:r>
          <w:rPr>
            <w:sz w:val="18"/>
          </w:rPr>
          <w:t>Engl J Med 333: 1190-1195.</w:t>
        </w:r>
      </w:hyperlink>
    </w:p>
    <w:p w14:paraId="495F164D" w14:textId="77777777" w:rsidR="00C43C8D" w:rsidRDefault="001C37D9">
      <w:pPr>
        <w:numPr>
          <w:ilvl w:val="0"/>
          <w:numId w:val="1"/>
        </w:numPr>
        <w:spacing w:after="105" w:line="249" w:lineRule="auto"/>
        <w:ind w:hanging="397"/>
        <w:jc w:val="both"/>
      </w:pPr>
      <w:hyperlink r:id="rId425">
        <w:r>
          <w:rPr>
            <w:sz w:val="18"/>
          </w:rPr>
          <w:t xml:space="preserve">Stewart S, Pearson S, Horowitz JD (1998) </w:t>
        </w:r>
      </w:hyperlink>
      <w:hyperlink r:id="rId426">
        <w:r>
          <w:rPr>
            <w:sz w:val="18"/>
          </w:rPr>
          <w:t>Effects</w:t>
        </w:r>
      </w:hyperlink>
      <w:hyperlink r:id="rId427">
        <w:r>
          <w:rPr>
            <w:sz w:val="18"/>
          </w:rPr>
          <w:t xml:space="preserve"> of a home</w:t>
        </w:r>
      </w:hyperlink>
      <w:hyperlink r:id="rId428">
        <w:r>
          <w:rPr>
            <w:sz w:val="18"/>
          </w:rPr>
          <w:t xml:space="preserve">based </w:t>
        </w:r>
      </w:hyperlink>
      <w:hyperlink r:id="rId429">
        <w:r>
          <w:rPr>
            <w:sz w:val="18"/>
          </w:rPr>
          <w:t>intervention</w:t>
        </w:r>
      </w:hyperlink>
      <w:hyperlink r:id="rId430">
        <w:r>
          <w:rPr>
            <w:sz w:val="18"/>
          </w:rPr>
          <w:t xml:space="preserve"> among </w:t>
        </w:r>
      </w:hyperlink>
      <w:hyperlink r:id="rId431">
        <w:r>
          <w:rPr>
            <w:sz w:val="18"/>
          </w:rPr>
          <w:t>patients</w:t>
        </w:r>
      </w:hyperlink>
      <w:hyperlink r:id="rId432">
        <w:r>
          <w:rPr>
            <w:sz w:val="18"/>
          </w:rPr>
          <w:t xml:space="preserve"> with </w:t>
        </w:r>
      </w:hyperlink>
      <w:hyperlink r:id="rId433">
        <w:r>
          <w:rPr>
            <w:sz w:val="18"/>
          </w:rPr>
          <w:t>congestive</w:t>
        </w:r>
      </w:hyperlink>
      <w:hyperlink r:id="rId434">
        <w:r>
          <w:rPr>
            <w:sz w:val="18"/>
          </w:rPr>
          <w:t xml:space="preserve"> heart failure </w:t>
        </w:r>
      </w:hyperlink>
      <w:hyperlink r:id="rId435">
        <w:r>
          <w:rPr>
            <w:sz w:val="18"/>
          </w:rPr>
          <w:t xml:space="preserve">discharged from acute hospital care. Arch Intern Med 158: </w:t>
        </w:r>
        <w:r>
          <w:rPr>
            <w:sz w:val="18"/>
          </w:rPr>
          <w:t xml:space="preserve">1067 </w:t>
        </w:r>
      </w:hyperlink>
      <w:hyperlink r:id="rId436">
        <w:r>
          <w:rPr>
            <w:sz w:val="18"/>
          </w:rPr>
          <w:t>-1072.</w:t>
        </w:r>
      </w:hyperlink>
    </w:p>
    <w:p w14:paraId="5FE75ED0" w14:textId="77777777" w:rsidR="00C43C8D" w:rsidRDefault="001C37D9">
      <w:pPr>
        <w:numPr>
          <w:ilvl w:val="0"/>
          <w:numId w:val="1"/>
        </w:numPr>
        <w:spacing w:after="105" w:line="249" w:lineRule="auto"/>
        <w:ind w:hanging="397"/>
        <w:jc w:val="both"/>
      </w:pPr>
      <w:hyperlink r:id="rId437">
        <w:r>
          <w:rPr>
            <w:sz w:val="18"/>
          </w:rPr>
          <w:t xml:space="preserve">GESICA </w:t>
        </w:r>
      </w:hyperlink>
      <w:hyperlink r:id="rId438">
        <w:r>
          <w:rPr>
            <w:sz w:val="18"/>
          </w:rPr>
          <w:t>Investigators</w:t>
        </w:r>
      </w:hyperlink>
      <w:hyperlink r:id="rId439">
        <w:r>
          <w:rPr>
            <w:sz w:val="18"/>
          </w:rPr>
          <w:t xml:space="preserve"> (2005) Randomised trial of telephone </w:t>
        </w:r>
      </w:hyperlink>
      <w:hyperlink r:id="rId440">
        <w:r>
          <w:rPr>
            <w:sz w:val="18"/>
          </w:rPr>
          <w:t>intervention</w:t>
        </w:r>
      </w:hyperlink>
      <w:hyperlink r:id="rId441">
        <w:r>
          <w:rPr>
            <w:sz w:val="18"/>
          </w:rPr>
          <w:t xml:space="preserve"> in chronic heart failure: DIAL tr</w:t>
        </w:r>
        <w:r>
          <w:rPr>
            <w:sz w:val="18"/>
          </w:rPr>
          <w:t>ial. BMJ 331: 425.</w:t>
        </w:r>
      </w:hyperlink>
    </w:p>
    <w:p w14:paraId="4A2D3F68" w14:textId="77777777" w:rsidR="00C43C8D" w:rsidRDefault="001C37D9">
      <w:pPr>
        <w:numPr>
          <w:ilvl w:val="0"/>
          <w:numId w:val="1"/>
        </w:numPr>
        <w:spacing w:after="105" w:line="249" w:lineRule="auto"/>
        <w:ind w:hanging="397"/>
        <w:jc w:val="both"/>
      </w:pPr>
      <w:hyperlink r:id="rId442">
        <w:r>
          <w:rPr>
            <w:sz w:val="18"/>
          </w:rPr>
          <w:t xml:space="preserve">Ferrante D, Varini S, Macchia A, Soifer S, Badra R, et al. (2010) </w:t>
        </w:r>
      </w:hyperlink>
      <w:hyperlink r:id="rId443">
        <w:r>
          <w:rPr>
            <w:sz w:val="18"/>
          </w:rPr>
          <w:t xml:space="preserve">Long-term results </w:t>
        </w:r>
      </w:hyperlink>
      <w:hyperlink r:id="rId444">
        <w:r>
          <w:rPr>
            <w:sz w:val="18"/>
          </w:rPr>
          <w:t>after</w:t>
        </w:r>
      </w:hyperlink>
      <w:hyperlink r:id="rId445">
        <w:r>
          <w:rPr>
            <w:sz w:val="18"/>
          </w:rPr>
          <w:t xml:space="preserve"> a telephone </w:t>
        </w:r>
      </w:hyperlink>
      <w:hyperlink r:id="rId446">
        <w:r>
          <w:rPr>
            <w:sz w:val="18"/>
          </w:rPr>
          <w:t>intervention</w:t>
        </w:r>
      </w:hyperlink>
      <w:hyperlink r:id="rId447">
        <w:r>
          <w:rPr>
            <w:sz w:val="18"/>
          </w:rPr>
          <w:t xml:space="preserve"> </w:t>
        </w:r>
        <w:r>
          <w:rPr>
            <w:sz w:val="18"/>
          </w:rPr>
          <w:t xml:space="preserve">in chronic </w:t>
        </w:r>
      </w:hyperlink>
      <w:hyperlink r:id="rId448">
        <w:r>
          <w:rPr>
            <w:sz w:val="18"/>
          </w:rPr>
          <w:t xml:space="preserve">heart failure: DIAL (Randomized Trial of Phone </w:t>
        </w:r>
      </w:hyperlink>
      <w:hyperlink r:id="rId449">
        <w:r>
          <w:rPr>
            <w:sz w:val="18"/>
          </w:rPr>
          <w:t>Intervention</w:t>
        </w:r>
      </w:hyperlink>
      <w:hyperlink r:id="rId450">
        <w:r>
          <w:rPr>
            <w:sz w:val="18"/>
          </w:rPr>
          <w:t xml:space="preserve"> in </w:t>
        </w:r>
      </w:hyperlink>
      <w:hyperlink r:id="rId451">
        <w:r>
          <w:rPr>
            <w:sz w:val="18"/>
          </w:rPr>
          <w:t>Chronic Heart Failure) follow-up. J Am Coll Cardiol 56: 372-378.</w:t>
        </w:r>
      </w:hyperlink>
    </w:p>
    <w:p w14:paraId="44E65D8F" w14:textId="77777777" w:rsidR="00C43C8D" w:rsidRDefault="001C37D9">
      <w:pPr>
        <w:numPr>
          <w:ilvl w:val="0"/>
          <w:numId w:val="1"/>
        </w:numPr>
        <w:spacing w:after="105" w:line="249" w:lineRule="auto"/>
        <w:ind w:hanging="397"/>
        <w:jc w:val="both"/>
      </w:pPr>
      <w:hyperlink r:id="rId452">
        <w:r>
          <w:rPr>
            <w:sz w:val="18"/>
          </w:rPr>
          <w:t xml:space="preserve">Gorski LA, Johnson K (2003) A disease management program for </w:t>
        </w:r>
      </w:hyperlink>
      <w:hyperlink r:id="rId453">
        <w:r>
          <w:rPr>
            <w:sz w:val="18"/>
          </w:rPr>
          <w:t xml:space="preserve">heart failure: </w:t>
        </w:r>
      </w:hyperlink>
      <w:hyperlink r:id="rId454">
        <w:r>
          <w:rPr>
            <w:sz w:val="18"/>
          </w:rPr>
          <w:t>Collaboration</w:t>
        </w:r>
      </w:hyperlink>
      <w:hyperlink r:id="rId455">
        <w:r>
          <w:rPr>
            <w:sz w:val="18"/>
          </w:rPr>
          <w:t xml:space="preserve"> between a home care agency ana a </w:t>
        </w:r>
      </w:hyperlink>
      <w:hyperlink r:id="rId456">
        <w:r>
          <w:rPr>
            <w:sz w:val="18"/>
          </w:rPr>
          <w:t xml:space="preserve">care management </w:t>
        </w:r>
      </w:hyperlink>
      <w:hyperlink r:id="rId457">
        <w:r>
          <w:rPr>
            <w:sz w:val="18"/>
          </w:rPr>
          <w:t>organisation.</w:t>
        </w:r>
      </w:hyperlink>
      <w:hyperlink r:id="rId458">
        <w:r>
          <w:rPr>
            <w:sz w:val="18"/>
          </w:rPr>
          <w:t xml:space="preserve"> Lipp Case Manag 8: 265-273.</w:t>
        </w:r>
      </w:hyperlink>
    </w:p>
    <w:p w14:paraId="54A01C8D" w14:textId="77777777" w:rsidR="00C43C8D" w:rsidRDefault="001C37D9">
      <w:pPr>
        <w:numPr>
          <w:ilvl w:val="0"/>
          <w:numId w:val="1"/>
        </w:numPr>
        <w:spacing w:after="105" w:line="249" w:lineRule="auto"/>
        <w:ind w:hanging="397"/>
        <w:jc w:val="both"/>
      </w:pPr>
      <w:hyperlink r:id="rId459">
        <w:r>
          <w:rPr>
            <w:sz w:val="18"/>
          </w:rPr>
          <w:t xml:space="preserve">Riegel B, Dickson VV, Hoke L, McMahon JP, Reis BF, et al. (2006) </w:t>
        </w:r>
      </w:hyperlink>
      <w:hyperlink r:id="rId460">
        <w:r>
          <w:rPr>
            <w:sz w:val="18"/>
          </w:rPr>
          <w:t xml:space="preserve">A </w:t>
        </w:r>
      </w:hyperlink>
      <w:hyperlink r:id="rId461">
        <w:r>
          <w:rPr>
            <w:sz w:val="18"/>
          </w:rPr>
          <w:t>motivational</w:t>
        </w:r>
      </w:hyperlink>
      <w:hyperlink r:id="rId462">
        <w:r>
          <w:rPr>
            <w:sz w:val="18"/>
          </w:rPr>
          <w:t xml:space="preserve"> counseling approach to improving heart failure </w:t>
        </w:r>
      </w:hyperlink>
      <w:hyperlink r:id="rId463">
        <w:r>
          <w:rPr>
            <w:sz w:val="18"/>
          </w:rPr>
          <w:t xml:space="preserve">self-care: mechanisms of </w:t>
        </w:r>
      </w:hyperlink>
      <w:hyperlink r:id="rId464">
        <w:r>
          <w:rPr>
            <w:sz w:val="18"/>
          </w:rPr>
          <w:t>effectiveness.</w:t>
        </w:r>
      </w:hyperlink>
      <w:hyperlink r:id="rId465">
        <w:r>
          <w:rPr>
            <w:sz w:val="18"/>
          </w:rPr>
          <w:t xml:space="preserve"> J Cardiovasc Nurs 21: </w:t>
        </w:r>
      </w:hyperlink>
      <w:hyperlink r:id="rId466">
        <w:r>
          <w:rPr>
            <w:sz w:val="18"/>
          </w:rPr>
          <w:t>232-241.</w:t>
        </w:r>
      </w:hyperlink>
    </w:p>
    <w:p w14:paraId="1D7432C1" w14:textId="77777777" w:rsidR="00C43C8D" w:rsidRDefault="001C37D9">
      <w:pPr>
        <w:numPr>
          <w:ilvl w:val="0"/>
          <w:numId w:val="1"/>
        </w:numPr>
        <w:spacing w:after="105" w:line="249" w:lineRule="auto"/>
        <w:ind w:hanging="397"/>
        <w:jc w:val="both"/>
      </w:pPr>
      <w:hyperlink r:id="rId467">
        <w:r>
          <w:rPr>
            <w:sz w:val="18"/>
          </w:rPr>
          <w:t xml:space="preserve">Paul S (2000) Impact of a nurse-managed heart failure clinic: a </w:t>
        </w:r>
      </w:hyperlink>
      <w:hyperlink r:id="rId468">
        <w:r>
          <w:rPr>
            <w:sz w:val="18"/>
          </w:rPr>
          <w:t>pilot study. Am J Crit Care 9:</w:t>
        </w:r>
        <w:r>
          <w:rPr>
            <w:sz w:val="18"/>
          </w:rPr>
          <w:t xml:space="preserve"> 140-146.</w:t>
        </w:r>
      </w:hyperlink>
    </w:p>
    <w:p w14:paraId="0DCBCE50" w14:textId="77777777" w:rsidR="00C43C8D" w:rsidRDefault="001C37D9">
      <w:pPr>
        <w:numPr>
          <w:ilvl w:val="0"/>
          <w:numId w:val="1"/>
        </w:numPr>
        <w:spacing w:after="105" w:line="249" w:lineRule="auto"/>
        <w:ind w:hanging="397"/>
        <w:jc w:val="both"/>
      </w:pPr>
      <w:hyperlink r:id="rId469">
        <w:r>
          <w:rPr>
            <w:sz w:val="18"/>
          </w:rPr>
          <w:t xml:space="preserve">Weaver LA, Doran KA (2001) Telephone follow-up </w:t>
        </w:r>
      </w:hyperlink>
      <w:hyperlink r:id="rId470">
        <w:r>
          <w:rPr>
            <w:sz w:val="18"/>
          </w:rPr>
          <w:t>after</w:t>
        </w:r>
      </w:hyperlink>
      <w:hyperlink r:id="rId471">
        <w:r>
          <w:rPr>
            <w:sz w:val="18"/>
          </w:rPr>
          <w:t xml:space="preserve"> cardiac </w:t>
        </w:r>
      </w:hyperlink>
      <w:hyperlink r:id="rId472">
        <w:r>
          <w:rPr>
            <w:sz w:val="18"/>
          </w:rPr>
          <w:t>surgery. Am J Nurs 5: 2400.</w:t>
        </w:r>
      </w:hyperlink>
    </w:p>
    <w:p w14:paraId="5EB68F61" w14:textId="77777777" w:rsidR="00C43C8D" w:rsidRDefault="001C37D9">
      <w:pPr>
        <w:numPr>
          <w:ilvl w:val="0"/>
          <w:numId w:val="1"/>
        </w:numPr>
        <w:spacing w:after="105" w:line="249" w:lineRule="auto"/>
        <w:ind w:hanging="397"/>
        <w:jc w:val="both"/>
      </w:pPr>
      <w:hyperlink r:id="rId473">
        <w:r>
          <w:rPr>
            <w:sz w:val="18"/>
          </w:rPr>
          <w:t xml:space="preserve">Rich MW (1999) Heart failure disease management: a </w:t>
        </w:r>
      </w:hyperlink>
      <w:hyperlink r:id="rId474">
        <w:r>
          <w:rPr>
            <w:sz w:val="18"/>
          </w:rPr>
          <w:t xml:space="preserve">critical </w:t>
        </w:r>
      </w:hyperlink>
      <w:hyperlink r:id="rId475">
        <w:r>
          <w:rPr>
            <w:sz w:val="18"/>
          </w:rPr>
          <w:t>review. J Card Fail 5: 64-75.</w:t>
        </w:r>
      </w:hyperlink>
    </w:p>
    <w:p w14:paraId="1CA75E8C" w14:textId="77777777" w:rsidR="00C43C8D" w:rsidRDefault="001C37D9">
      <w:pPr>
        <w:numPr>
          <w:ilvl w:val="0"/>
          <w:numId w:val="1"/>
        </w:numPr>
        <w:spacing w:after="105" w:line="249" w:lineRule="auto"/>
        <w:ind w:hanging="397"/>
        <w:jc w:val="both"/>
      </w:pPr>
      <w:hyperlink r:id="rId476">
        <w:r>
          <w:rPr>
            <w:sz w:val="18"/>
          </w:rPr>
          <w:t xml:space="preserve">Philbin EF (1999) Comprehensive </w:t>
        </w:r>
      </w:hyperlink>
      <w:hyperlink r:id="rId477">
        <w:r>
          <w:rPr>
            <w:sz w:val="18"/>
          </w:rPr>
          <w:t>multidisciplinary</w:t>
        </w:r>
      </w:hyperlink>
      <w:hyperlink r:id="rId478">
        <w:r>
          <w:rPr>
            <w:sz w:val="18"/>
          </w:rPr>
          <w:t xml:space="preserve"> programs for </w:t>
        </w:r>
      </w:hyperlink>
      <w:hyperlink r:id="rId479">
        <w:r>
          <w:rPr>
            <w:sz w:val="18"/>
          </w:rPr>
          <w:t xml:space="preserve">the management of </w:t>
        </w:r>
      </w:hyperlink>
      <w:hyperlink r:id="rId480">
        <w:r>
          <w:rPr>
            <w:sz w:val="18"/>
          </w:rPr>
          <w:t>patients</w:t>
        </w:r>
      </w:hyperlink>
      <w:hyperlink r:id="rId481">
        <w:r>
          <w:rPr>
            <w:sz w:val="18"/>
          </w:rPr>
          <w:t xml:space="preserve"> with </w:t>
        </w:r>
      </w:hyperlink>
      <w:hyperlink r:id="rId482">
        <w:r>
          <w:rPr>
            <w:sz w:val="18"/>
          </w:rPr>
          <w:t>congestive</w:t>
        </w:r>
      </w:hyperlink>
      <w:hyperlink r:id="rId483">
        <w:r>
          <w:rPr>
            <w:sz w:val="18"/>
          </w:rPr>
          <w:t xml:space="preserve"> heart failure. J Gen </w:t>
        </w:r>
      </w:hyperlink>
      <w:hyperlink r:id="rId484">
        <w:r>
          <w:rPr>
            <w:sz w:val="18"/>
          </w:rPr>
          <w:t>Intern Med 14: 130-135.</w:t>
        </w:r>
      </w:hyperlink>
    </w:p>
    <w:p w14:paraId="5BE2E052" w14:textId="77777777" w:rsidR="00C43C8D" w:rsidRDefault="001C37D9">
      <w:pPr>
        <w:numPr>
          <w:ilvl w:val="0"/>
          <w:numId w:val="1"/>
        </w:numPr>
        <w:spacing w:after="105" w:line="249" w:lineRule="auto"/>
        <w:ind w:hanging="397"/>
        <w:jc w:val="both"/>
      </w:pPr>
      <w:r>
        <w:rPr>
          <w:sz w:val="18"/>
        </w:rPr>
        <w:t>Polykandrioti M, Voulgaridou K, Themeli A, Galyfa D, Liapi E, et al. (2009) Quality Life o</w:t>
      </w:r>
      <w:r>
        <w:rPr>
          <w:sz w:val="18"/>
        </w:rPr>
        <w:t>f Patients with Heart Failure. NosileftikiHellenic J of Nurs. 48: 94–104.</w:t>
      </w:r>
    </w:p>
    <w:p w14:paraId="29C4A439" w14:textId="77777777" w:rsidR="00C43C8D" w:rsidRDefault="001C37D9">
      <w:pPr>
        <w:numPr>
          <w:ilvl w:val="0"/>
          <w:numId w:val="1"/>
        </w:numPr>
        <w:spacing w:after="105" w:line="249" w:lineRule="auto"/>
        <w:ind w:hanging="397"/>
        <w:jc w:val="both"/>
      </w:pPr>
      <w:hyperlink r:id="rId485">
        <w:r>
          <w:rPr>
            <w:sz w:val="18"/>
          </w:rPr>
          <w:t xml:space="preserve">Costello JA, Boblin S (2004) What is the experience of men and </w:t>
        </w:r>
      </w:hyperlink>
      <w:hyperlink r:id="rId486">
        <w:r>
          <w:rPr>
            <w:sz w:val="18"/>
          </w:rPr>
          <w:t xml:space="preserve">women with </w:t>
        </w:r>
      </w:hyperlink>
      <w:hyperlink r:id="rId487">
        <w:r>
          <w:rPr>
            <w:sz w:val="18"/>
          </w:rPr>
          <w:t>congestive</w:t>
        </w:r>
      </w:hyperlink>
      <w:hyperlink r:id="rId488">
        <w:r>
          <w:rPr>
            <w:sz w:val="18"/>
          </w:rPr>
          <w:t xml:space="preserve"> heart failure? Can J Cardiovasc Nurs 14: </w:t>
        </w:r>
      </w:hyperlink>
      <w:hyperlink r:id="rId489">
        <w:r>
          <w:rPr>
            <w:sz w:val="18"/>
          </w:rPr>
          <w:t>9-20.</w:t>
        </w:r>
      </w:hyperlink>
    </w:p>
    <w:p w14:paraId="77DCF0E6" w14:textId="77777777" w:rsidR="00C43C8D" w:rsidRDefault="001C37D9">
      <w:pPr>
        <w:numPr>
          <w:ilvl w:val="0"/>
          <w:numId w:val="1"/>
        </w:numPr>
        <w:spacing w:after="105" w:line="249" w:lineRule="auto"/>
        <w:ind w:hanging="397"/>
        <w:jc w:val="both"/>
      </w:pPr>
      <w:hyperlink r:id="rId490">
        <w:r>
          <w:rPr>
            <w:sz w:val="18"/>
          </w:rPr>
          <w:t>Gottlieb</w:t>
        </w:r>
      </w:hyperlink>
      <w:hyperlink r:id="rId491">
        <w:r>
          <w:rPr>
            <w:sz w:val="18"/>
          </w:rPr>
          <w:t xml:space="preserve"> SS, </w:t>
        </w:r>
      </w:hyperlink>
      <w:hyperlink r:id="rId492">
        <w:r>
          <w:rPr>
            <w:sz w:val="18"/>
          </w:rPr>
          <w:t>Khatta</w:t>
        </w:r>
      </w:hyperlink>
      <w:hyperlink r:id="rId493">
        <w:r>
          <w:rPr>
            <w:sz w:val="18"/>
          </w:rPr>
          <w:t xml:space="preserve"> M, Friedmann E, Einbinder L, Katzen S, et al. </w:t>
        </w:r>
      </w:hyperlink>
      <w:hyperlink r:id="rId494">
        <w:r>
          <w:rPr>
            <w:sz w:val="18"/>
          </w:rPr>
          <w:t xml:space="preserve">(2004) The </w:t>
        </w:r>
      </w:hyperlink>
      <w:hyperlink r:id="rId495">
        <w:r>
          <w:rPr>
            <w:sz w:val="18"/>
          </w:rPr>
          <w:t>influence</w:t>
        </w:r>
      </w:hyperlink>
      <w:hyperlink r:id="rId496">
        <w:r>
          <w:rPr>
            <w:sz w:val="18"/>
          </w:rPr>
          <w:t xml:space="preserve"> of age, gender, and race on the prevalence </w:t>
        </w:r>
      </w:hyperlink>
      <w:hyperlink r:id="rId497">
        <w:r>
          <w:rPr>
            <w:sz w:val="18"/>
          </w:rPr>
          <w:t xml:space="preserve">of depression in heart failure </w:t>
        </w:r>
      </w:hyperlink>
      <w:hyperlink r:id="rId498">
        <w:r>
          <w:rPr>
            <w:sz w:val="18"/>
          </w:rPr>
          <w:t>patients.</w:t>
        </w:r>
      </w:hyperlink>
      <w:hyperlink r:id="rId499">
        <w:r>
          <w:rPr>
            <w:sz w:val="18"/>
          </w:rPr>
          <w:t xml:space="preserve"> J Am Coll Cardiol 43: </w:t>
        </w:r>
      </w:hyperlink>
      <w:hyperlink r:id="rId500">
        <w:r>
          <w:rPr>
            <w:sz w:val="18"/>
          </w:rPr>
          <w:t>1542-1549.</w:t>
        </w:r>
      </w:hyperlink>
    </w:p>
    <w:p w14:paraId="7212B1B8" w14:textId="77777777" w:rsidR="00C43C8D" w:rsidRDefault="001C37D9">
      <w:pPr>
        <w:numPr>
          <w:ilvl w:val="0"/>
          <w:numId w:val="1"/>
        </w:numPr>
        <w:spacing w:after="105" w:line="249" w:lineRule="auto"/>
        <w:ind w:hanging="397"/>
        <w:jc w:val="both"/>
      </w:pPr>
      <w:hyperlink r:id="rId501">
        <w:r>
          <w:rPr>
            <w:sz w:val="18"/>
          </w:rPr>
          <w:t>Riedinger MS, Drac</w:t>
        </w:r>
        <w:r>
          <w:rPr>
            <w:sz w:val="18"/>
          </w:rPr>
          <w:t xml:space="preserve">up KA, Brecht ML, Padilla G, Sarna L, et al. </w:t>
        </w:r>
      </w:hyperlink>
      <w:hyperlink r:id="rId502">
        <w:r>
          <w:rPr>
            <w:sz w:val="18"/>
          </w:rPr>
          <w:t xml:space="preserve">(2001) Quality of life in </w:t>
        </w:r>
      </w:hyperlink>
      <w:hyperlink r:id="rId503">
        <w:r>
          <w:rPr>
            <w:sz w:val="18"/>
          </w:rPr>
          <w:t>patients</w:t>
        </w:r>
      </w:hyperlink>
      <w:hyperlink r:id="rId504">
        <w:r>
          <w:rPr>
            <w:sz w:val="18"/>
          </w:rPr>
          <w:t xml:space="preserve"> with heart failure: do gender </w:t>
        </w:r>
      </w:hyperlink>
      <w:hyperlink r:id="rId505">
        <w:r>
          <w:rPr>
            <w:sz w:val="18"/>
          </w:rPr>
          <w:t>differences</w:t>
        </w:r>
      </w:hyperlink>
      <w:hyperlink r:id="rId506">
        <w:r>
          <w:rPr>
            <w:sz w:val="18"/>
          </w:rPr>
          <w:t xml:space="preserve"> exist? Heart Lung 30: 105-116.</w:t>
        </w:r>
      </w:hyperlink>
    </w:p>
    <w:p w14:paraId="5238DDF3" w14:textId="77777777" w:rsidR="00C43C8D" w:rsidRDefault="001C37D9">
      <w:pPr>
        <w:numPr>
          <w:ilvl w:val="0"/>
          <w:numId w:val="1"/>
        </w:numPr>
        <w:spacing w:after="105" w:line="249" w:lineRule="auto"/>
        <w:ind w:hanging="397"/>
        <w:jc w:val="both"/>
      </w:pPr>
      <w:hyperlink r:id="rId507">
        <w:r>
          <w:rPr>
            <w:sz w:val="18"/>
          </w:rPr>
          <w:t xml:space="preserve">Cline CM, Willenheimer RB, Erhardt LR, Wiklund I, Israelsson BY </w:t>
        </w:r>
      </w:hyperlink>
      <w:hyperlink r:id="rId508">
        <w:r>
          <w:rPr>
            <w:sz w:val="18"/>
          </w:rPr>
          <w:t xml:space="preserve">(1999) Health-related quality of life in elderly </w:t>
        </w:r>
      </w:hyperlink>
      <w:hyperlink r:id="rId509">
        <w:r>
          <w:rPr>
            <w:sz w:val="18"/>
          </w:rPr>
          <w:t>patients</w:t>
        </w:r>
      </w:hyperlink>
      <w:hyperlink r:id="rId510">
        <w:r>
          <w:rPr>
            <w:sz w:val="18"/>
          </w:rPr>
          <w:t xml:space="preserve"> with </w:t>
        </w:r>
      </w:hyperlink>
      <w:hyperlink r:id="rId511">
        <w:r>
          <w:rPr>
            <w:sz w:val="18"/>
          </w:rPr>
          <w:t>heart failure. Scand Cardiovasc J 33: 278-285.</w:t>
        </w:r>
      </w:hyperlink>
    </w:p>
    <w:p w14:paraId="6AA781BA" w14:textId="77777777" w:rsidR="00C43C8D" w:rsidRDefault="001C37D9">
      <w:pPr>
        <w:numPr>
          <w:ilvl w:val="0"/>
          <w:numId w:val="1"/>
        </w:numPr>
        <w:spacing w:after="105" w:line="249" w:lineRule="auto"/>
        <w:ind w:hanging="397"/>
        <w:jc w:val="both"/>
      </w:pPr>
      <w:hyperlink r:id="rId512">
        <w:r>
          <w:rPr>
            <w:sz w:val="18"/>
          </w:rPr>
          <w:t>Coel</w:t>
        </w:r>
        <w:r>
          <w:rPr>
            <w:sz w:val="18"/>
          </w:rPr>
          <w:t xml:space="preserve">ho R, Ramos S, Prata J, </w:t>
        </w:r>
      </w:hyperlink>
      <w:hyperlink r:id="rId513">
        <w:r>
          <w:rPr>
            <w:sz w:val="18"/>
          </w:rPr>
          <w:t>Bettencourt</w:t>
        </w:r>
      </w:hyperlink>
      <w:hyperlink r:id="rId514">
        <w:r>
          <w:rPr>
            <w:sz w:val="18"/>
          </w:rPr>
          <w:t xml:space="preserve"> P, Ferreira A, et al. </w:t>
        </w:r>
      </w:hyperlink>
      <w:hyperlink r:id="rId515">
        <w:r>
          <w:rPr>
            <w:sz w:val="18"/>
          </w:rPr>
          <w:t>(2005) He</w:t>
        </w:r>
        <w:r>
          <w:rPr>
            <w:sz w:val="18"/>
          </w:rPr>
          <w:t xml:space="preserve">art failure and health related quality of life. Clin Pract </w:t>
        </w:r>
      </w:hyperlink>
      <w:hyperlink r:id="rId516">
        <w:r>
          <w:rPr>
            <w:sz w:val="18"/>
          </w:rPr>
          <w:t>Epidemiol Ment Health 1: 19.</w:t>
        </w:r>
      </w:hyperlink>
    </w:p>
    <w:p w14:paraId="37289D3B" w14:textId="77777777" w:rsidR="00C43C8D" w:rsidRDefault="001C37D9">
      <w:pPr>
        <w:numPr>
          <w:ilvl w:val="0"/>
          <w:numId w:val="1"/>
        </w:numPr>
        <w:spacing w:after="105" w:line="249" w:lineRule="auto"/>
        <w:ind w:hanging="397"/>
        <w:jc w:val="both"/>
      </w:pPr>
      <w:r>
        <w:rPr>
          <w:sz w:val="18"/>
        </w:rPr>
        <w:t>Trikas A (2005) Heart failure. In: Stefanadis Ch (ed) Diseases of the heart. Vol. II Paschalidis Eds, Athens, Greece.</w:t>
      </w:r>
    </w:p>
    <w:p w14:paraId="2C24A00D" w14:textId="77777777" w:rsidR="00C43C8D" w:rsidRDefault="001C37D9">
      <w:pPr>
        <w:numPr>
          <w:ilvl w:val="0"/>
          <w:numId w:val="1"/>
        </w:numPr>
        <w:spacing w:after="105" w:line="249" w:lineRule="auto"/>
        <w:ind w:hanging="397"/>
        <w:jc w:val="both"/>
      </w:pPr>
      <w:hyperlink r:id="rId517">
        <w:r>
          <w:rPr>
            <w:sz w:val="18"/>
          </w:rPr>
          <w:t xml:space="preserve">Murberg TA, Bru E (2001) Social </w:t>
        </w:r>
      </w:hyperlink>
      <w:hyperlink r:id="rId518">
        <w:r>
          <w:rPr>
            <w:sz w:val="18"/>
          </w:rPr>
          <w:t>relationships</w:t>
        </w:r>
      </w:hyperlink>
      <w:hyperlink r:id="rId519">
        <w:r>
          <w:rPr>
            <w:sz w:val="18"/>
          </w:rPr>
          <w:t xml:space="preserve"> and mortality in </w:t>
        </w:r>
      </w:hyperlink>
      <w:hyperlink r:id="rId520">
        <w:r>
          <w:rPr>
            <w:sz w:val="18"/>
          </w:rPr>
          <w:t>patients</w:t>
        </w:r>
      </w:hyperlink>
      <w:hyperlink r:id="rId521">
        <w:r>
          <w:rPr>
            <w:sz w:val="18"/>
          </w:rPr>
          <w:t xml:space="preserve"> with </w:t>
        </w:r>
      </w:hyperlink>
      <w:hyperlink r:id="rId522">
        <w:r>
          <w:rPr>
            <w:sz w:val="18"/>
          </w:rPr>
          <w:t>congestive</w:t>
        </w:r>
      </w:hyperlink>
      <w:hyperlink r:id="rId523">
        <w:r>
          <w:rPr>
            <w:sz w:val="18"/>
          </w:rPr>
          <w:t xml:space="preserve"> heart failure. J Psychosom Res 51: </w:t>
        </w:r>
      </w:hyperlink>
      <w:hyperlink r:id="rId524">
        <w:r>
          <w:rPr>
            <w:sz w:val="18"/>
          </w:rPr>
          <w:t>521-527.</w:t>
        </w:r>
      </w:hyperlink>
    </w:p>
    <w:p w14:paraId="141CCE5E" w14:textId="77777777" w:rsidR="00C43C8D" w:rsidRDefault="001C37D9">
      <w:pPr>
        <w:numPr>
          <w:ilvl w:val="0"/>
          <w:numId w:val="1"/>
        </w:numPr>
        <w:spacing w:after="105" w:line="249" w:lineRule="auto"/>
        <w:ind w:hanging="397"/>
        <w:jc w:val="both"/>
      </w:pPr>
      <w:hyperlink r:id="rId525">
        <w:r>
          <w:rPr>
            <w:sz w:val="18"/>
          </w:rPr>
          <w:t xml:space="preserve">Philbin EF, Dec GW, Jenkins PL, DiSalvo TG (2001) Socioeconomic </w:t>
        </w:r>
      </w:hyperlink>
      <w:hyperlink r:id="rId526">
        <w:r>
          <w:rPr>
            <w:sz w:val="18"/>
          </w:rPr>
          <w:t xml:space="preserve">status as an independent risk factor for hospital readmission for </w:t>
        </w:r>
      </w:hyperlink>
      <w:hyperlink r:id="rId527">
        <w:r>
          <w:rPr>
            <w:sz w:val="18"/>
          </w:rPr>
          <w:t>heart failure. Am J Cardiol 87: 1367-1371.</w:t>
        </w:r>
      </w:hyperlink>
    </w:p>
    <w:p w14:paraId="3025B61B" w14:textId="77777777" w:rsidR="00C43C8D" w:rsidRDefault="001C37D9">
      <w:pPr>
        <w:numPr>
          <w:ilvl w:val="0"/>
          <w:numId w:val="1"/>
        </w:numPr>
        <w:spacing w:after="105" w:line="249" w:lineRule="auto"/>
        <w:ind w:hanging="397"/>
        <w:jc w:val="both"/>
      </w:pPr>
      <w:hyperlink r:id="rId528">
        <w:r>
          <w:rPr>
            <w:sz w:val="18"/>
          </w:rPr>
          <w:t xml:space="preserve">Masoudi FA, Rumsfeld JS, Havranek EP, House JA, Peterson ED, </w:t>
        </w:r>
      </w:hyperlink>
      <w:hyperlink r:id="rId529">
        <w:r>
          <w:rPr>
            <w:sz w:val="18"/>
          </w:rPr>
          <w:t xml:space="preserve">et al. (2004) Age, </w:t>
        </w:r>
      </w:hyperlink>
      <w:hyperlink r:id="rId530">
        <w:r>
          <w:rPr>
            <w:sz w:val="18"/>
          </w:rPr>
          <w:t>functional</w:t>
        </w:r>
      </w:hyperlink>
      <w:hyperlink r:id="rId531">
        <w:r>
          <w:rPr>
            <w:sz w:val="18"/>
          </w:rPr>
          <w:t xml:space="preserve"> capacity, and health-related quality </w:t>
        </w:r>
      </w:hyperlink>
      <w:hyperlink r:id="rId532">
        <w:r>
          <w:rPr>
            <w:sz w:val="18"/>
          </w:rPr>
          <w:t xml:space="preserve">of life in </w:t>
        </w:r>
      </w:hyperlink>
      <w:hyperlink r:id="rId533">
        <w:r>
          <w:rPr>
            <w:sz w:val="18"/>
          </w:rPr>
          <w:t>patients</w:t>
        </w:r>
      </w:hyperlink>
      <w:hyperlink r:id="rId534">
        <w:r>
          <w:rPr>
            <w:sz w:val="18"/>
          </w:rPr>
          <w:t xml:space="preserve"> with heart failure. J Card Fail 10: 368-373.</w:t>
        </w:r>
      </w:hyperlink>
    </w:p>
    <w:p w14:paraId="31C7E800" w14:textId="77777777" w:rsidR="00C43C8D" w:rsidRDefault="001C37D9">
      <w:pPr>
        <w:numPr>
          <w:ilvl w:val="0"/>
          <w:numId w:val="1"/>
        </w:numPr>
        <w:spacing w:after="105" w:line="249" w:lineRule="auto"/>
        <w:ind w:hanging="397"/>
        <w:jc w:val="both"/>
      </w:pPr>
      <w:hyperlink r:id="rId535">
        <w:r>
          <w:rPr>
            <w:sz w:val="18"/>
          </w:rPr>
          <w:t xml:space="preserve">Riegel B, Moser DK, Glase D, Carlson B, Deaton C, et al. (2002) </w:t>
        </w:r>
      </w:hyperlink>
      <w:hyperlink r:id="rId536">
        <w:r>
          <w:rPr>
            <w:sz w:val="18"/>
          </w:rPr>
          <w:t xml:space="preserve">Minnesota Living With Heart Failure </w:t>
        </w:r>
      </w:hyperlink>
      <w:hyperlink r:id="rId537">
        <w:r>
          <w:rPr>
            <w:sz w:val="18"/>
          </w:rPr>
          <w:t>Questionnaire:</w:t>
        </w:r>
      </w:hyperlink>
      <w:hyperlink r:id="rId538">
        <w:r>
          <w:rPr>
            <w:sz w:val="18"/>
          </w:rPr>
          <w:t xml:space="preserve"> </w:t>
        </w:r>
      </w:hyperlink>
      <w:hyperlink r:id="rId539">
        <w:r>
          <w:rPr>
            <w:sz w:val="18"/>
          </w:rPr>
          <w:t xml:space="preserve">Sensitivity </w:t>
        </w:r>
      </w:hyperlink>
      <w:hyperlink r:id="rId540">
        <w:r>
          <w:rPr>
            <w:sz w:val="18"/>
          </w:rPr>
          <w:t xml:space="preserve">to </w:t>
        </w:r>
      </w:hyperlink>
      <w:hyperlink r:id="rId541">
        <w:r>
          <w:rPr>
            <w:sz w:val="18"/>
          </w:rPr>
          <w:t>differences</w:t>
        </w:r>
      </w:hyperlink>
      <w:hyperlink r:id="rId542">
        <w:r>
          <w:rPr>
            <w:sz w:val="18"/>
          </w:rPr>
          <w:t xml:space="preserve"> and responsiveness to </w:t>
        </w:r>
      </w:hyperlink>
      <w:hyperlink r:id="rId543">
        <w:r>
          <w:rPr>
            <w:sz w:val="18"/>
          </w:rPr>
          <w:t>intervention</w:t>
        </w:r>
      </w:hyperlink>
      <w:hyperlink r:id="rId544">
        <w:r>
          <w:rPr>
            <w:sz w:val="18"/>
          </w:rPr>
          <w:t xml:space="preserve"> intensity in a </w:t>
        </w:r>
      </w:hyperlink>
      <w:hyperlink r:id="rId545">
        <w:r>
          <w:rPr>
            <w:sz w:val="18"/>
          </w:rPr>
          <w:t xml:space="preserve">clinical </w:t>
        </w:r>
      </w:hyperlink>
      <w:hyperlink r:id="rId546">
        <w:r>
          <w:rPr>
            <w:sz w:val="18"/>
          </w:rPr>
          <w:t>populat</w:t>
        </w:r>
        <w:r>
          <w:rPr>
            <w:sz w:val="18"/>
          </w:rPr>
          <w:t>ion.</w:t>
        </w:r>
      </w:hyperlink>
      <w:hyperlink r:id="rId547">
        <w:r>
          <w:rPr>
            <w:sz w:val="18"/>
          </w:rPr>
          <w:t xml:space="preserve"> Nurs Res 51: 291.</w:t>
        </w:r>
      </w:hyperlink>
    </w:p>
    <w:p w14:paraId="5D1C18B2" w14:textId="77777777" w:rsidR="00C43C8D" w:rsidRDefault="00C43C8D">
      <w:pPr>
        <w:sectPr w:rsidR="00C43C8D">
          <w:type w:val="continuous"/>
          <w:pgSz w:w="11906" w:h="16838"/>
          <w:pgMar w:top="1889" w:right="717" w:bottom="737" w:left="719" w:header="720" w:footer="720" w:gutter="0"/>
          <w:cols w:num="2" w:space="236"/>
        </w:sectPr>
      </w:pPr>
    </w:p>
    <w:p w14:paraId="19EC568F" w14:textId="77777777" w:rsidR="00C43C8D" w:rsidRDefault="001C37D9">
      <w:pPr>
        <w:numPr>
          <w:ilvl w:val="0"/>
          <w:numId w:val="1"/>
        </w:numPr>
        <w:spacing w:after="6" w:line="249" w:lineRule="auto"/>
        <w:ind w:hanging="397"/>
        <w:jc w:val="both"/>
      </w:pPr>
      <w:hyperlink r:id="rId548">
        <w:r>
          <w:rPr>
            <w:sz w:val="18"/>
          </w:rPr>
          <w:t>Zambroski CH, Mose</w:t>
        </w:r>
        <w:r>
          <w:rPr>
            <w:sz w:val="18"/>
          </w:rPr>
          <w:t>r DK, Bhat G, Ziegler C (2005) Impact of</w:t>
        </w:r>
      </w:hyperlink>
      <w:r>
        <w:rPr>
          <w:sz w:val="18"/>
        </w:rPr>
        <w:t xml:space="preserve"> </w:t>
      </w:r>
      <w:r>
        <w:rPr>
          <w:color w:val="16365D"/>
          <w:sz w:val="20"/>
        </w:rPr>
        <w:t xml:space="preserve">72. </w:t>
      </w:r>
      <w:hyperlink r:id="rId549">
        <w:r>
          <w:rPr>
            <w:sz w:val="18"/>
          </w:rPr>
          <w:t xml:space="preserve">Saccomann IC, Cintra FA, Gallani MC (2007) Psychometric </w:t>
        </w:r>
      </w:hyperlink>
      <w:hyperlink r:id="rId550">
        <w:r>
          <w:rPr>
            <w:sz w:val="18"/>
          </w:rPr>
          <w:t>symptom prevalence and sympto</w:t>
        </w:r>
        <w:r>
          <w:rPr>
            <w:sz w:val="18"/>
          </w:rPr>
          <w:t>m burden on quality of life in</w:t>
        </w:r>
      </w:hyperlink>
      <w:r>
        <w:rPr>
          <w:sz w:val="18"/>
        </w:rPr>
        <w:t xml:space="preserve"> </w:t>
      </w:r>
      <w:hyperlink r:id="rId551">
        <w:r>
          <w:rPr>
            <w:sz w:val="18"/>
          </w:rPr>
          <w:t>properties</w:t>
        </w:r>
      </w:hyperlink>
      <w:hyperlink r:id="rId552">
        <w:r>
          <w:rPr>
            <w:sz w:val="18"/>
          </w:rPr>
          <w:t xml:space="preserve"> of the Minnesota Living with Heart Failure--Brazilian </w:t>
        </w:r>
      </w:hyperlink>
      <w:hyperlink r:id="rId553">
        <w:r>
          <w:rPr>
            <w:sz w:val="18"/>
          </w:rPr>
          <w:t>patients</w:t>
        </w:r>
      </w:hyperlink>
      <w:hyperlink r:id="rId554">
        <w:r>
          <w:rPr>
            <w:sz w:val="18"/>
          </w:rPr>
          <w:t xml:space="preserve"> with heart failure. Eur J Cardiovasc Nurs 4: 198-206.</w:t>
        </w:r>
      </w:hyperlink>
      <w:r>
        <w:rPr>
          <w:sz w:val="18"/>
        </w:rPr>
        <w:t xml:space="preserve"> </w:t>
      </w:r>
      <w:hyperlink r:id="rId555">
        <w:r>
          <w:rPr>
            <w:sz w:val="18"/>
          </w:rPr>
          <w:t>version--in the elderly. Qual Life Res</w:t>
        </w:r>
        <w:r>
          <w:rPr>
            <w:sz w:val="18"/>
          </w:rPr>
          <w:t xml:space="preserve"> 16: 997-1005.</w:t>
        </w:r>
      </w:hyperlink>
    </w:p>
    <w:p w14:paraId="1AC16306" w14:textId="77777777" w:rsidR="00C43C8D" w:rsidRDefault="001C37D9">
      <w:pPr>
        <w:spacing w:after="0"/>
      </w:pPr>
      <w:r>
        <w:rPr>
          <w:sz w:val="20"/>
        </w:rPr>
        <w:t xml:space="preserve"> </w:t>
      </w:r>
    </w:p>
    <w:p w14:paraId="0800A411" w14:textId="77777777" w:rsidR="00C43C8D" w:rsidRDefault="00C43C8D">
      <w:pPr>
        <w:sectPr w:rsidR="00C43C8D">
          <w:type w:val="continuous"/>
          <w:pgSz w:w="11906" w:h="16838"/>
          <w:pgMar w:top="1440" w:right="721" w:bottom="1440" w:left="720" w:header="720" w:footer="720" w:gutter="0"/>
          <w:cols w:space="720"/>
        </w:sectPr>
      </w:pPr>
    </w:p>
    <w:p w14:paraId="1BA2CD36" w14:textId="77777777" w:rsidR="00C43C8D" w:rsidRDefault="001C37D9">
      <w:pPr>
        <w:spacing w:after="0" w:line="244" w:lineRule="auto"/>
        <w:ind w:left="-23"/>
      </w:pPr>
      <w:r>
        <w:rPr>
          <w:rFonts w:ascii="Times New Roman" w:eastAsia="Times New Roman" w:hAnsi="Times New Roman" w:cs="Times New Roman"/>
          <w:sz w:val="24"/>
        </w:rPr>
        <w:lastRenderedPageBreak/>
        <w:t xml:space="preserve">Copyright of Health Science Journal is the property of Technological Educational Institute of Athens and its content may not be copied or emailed to multiple sites or posted to a listserv without the copyright holder's express </w:t>
      </w:r>
      <w:r>
        <w:rPr>
          <w:rFonts w:ascii="Times New Roman" w:eastAsia="Times New Roman" w:hAnsi="Times New Roman" w:cs="Times New Roman"/>
          <w:sz w:val="24"/>
        </w:rPr>
        <w:t>written permission. However, users may print, download, or email articles for individual use.</w:t>
      </w:r>
    </w:p>
    <w:sectPr w:rsidR="00C43C8D">
      <w:headerReference w:type="even" r:id="rId556"/>
      <w:headerReference w:type="default" r:id="rId557"/>
      <w:footerReference w:type="even" r:id="rId558"/>
      <w:footerReference w:type="default" r:id="rId559"/>
      <w:headerReference w:type="first" r:id="rId560"/>
      <w:footerReference w:type="first" r:id="rId56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B75B1" w14:textId="77777777" w:rsidR="00000000" w:rsidRDefault="001C37D9">
      <w:pPr>
        <w:spacing w:after="0" w:line="240" w:lineRule="auto"/>
      </w:pPr>
      <w:r>
        <w:separator/>
      </w:r>
    </w:p>
  </w:endnote>
  <w:endnote w:type="continuationSeparator" w:id="0">
    <w:p w14:paraId="30EE4D07" w14:textId="77777777" w:rsidR="00000000" w:rsidRDefault="001C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62672" w14:textId="77777777" w:rsidR="00C43C8D" w:rsidRDefault="001C37D9">
    <w:pPr>
      <w:tabs>
        <w:tab w:val="right" w:pos="10465"/>
      </w:tabs>
      <w:spacing w:after="0"/>
      <w:ind w:left="-80" w:right="-176"/>
    </w:pPr>
    <w:r>
      <w:fldChar w:fldCharType="begin"/>
    </w:r>
    <w:r>
      <w:instrText xml:space="preserve"> PAGE   \* MERGEFORMAT </w:instrText>
    </w:r>
    <w:r>
      <w:fldChar w:fldCharType="separate"/>
    </w:r>
    <w:r w:rsidRPr="001C37D9">
      <w:rPr>
        <w:noProof/>
        <w:sz w:val="34"/>
      </w:rPr>
      <w:t>8</w:t>
    </w:r>
    <w:r>
      <w:rPr>
        <w:sz w:val="34"/>
      </w:rPr>
      <w:fldChar w:fldCharType="end"/>
    </w:r>
    <w:r>
      <w:rPr>
        <w:sz w:val="34"/>
      </w:rPr>
      <w:tab/>
    </w:r>
    <w:r>
      <w:rPr>
        <w:b/>
        <w:color w:val="185FA1"/>
        <w:sz w:val="16"/>
      </w:rPr>
      <w:t xml:space="preserve">This article is available from: </w:t>
    </w:r>
    <w:r>
      <w:rPr>
        <w:sz w:val="16"/>
      </w:rPr>
      <w:t>www.hsj.gr/archive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C27AC" w14:textId="77777777" w:rsidR="00C43C8D" w:rsidRDefault="001C37D9">
    <w:pPr>
      <w:tabs>
        <w:tab w:val="right" w:pos="10466"/>
      </w:tabs>
      <w:spacing w:after="0"/>
      <w:ind w:left="-80" w:right="-176"/>
    </w:pPr>
    <w:r>
      <w:rPr>
        <w:sz w:val="20"/>
      </w:rPr>
      <w:t>© Copyright iMedPub</w:t>
    </w:r>
    <w:r>
      <w:rPr>
        <w:sz w:val="20"/>
      </w:rPr>
      <w:tab/>
    </w:r>
    <w:r>
      <w:fldChar w:fldCharType="begin"/>
    </w:r>
    <w:r>
      <w:instrText xml:space="preserve"> PAGE   \* MERGEFORMAT </w:instrText>
    </w:r>
    <w:r>
      <w:fldChar w:fldCharType="separate"/>
    </w:r>
    <w:r w:rsidRPr="001C37D9">
      <w:rPr>
        <w:noProof/>
        <w:sz w:val="34"/>
      </w:rPr>
      <w:t>7</w:t>
    </w:r>
    <w:r>
      <w:rPr>
        <w:sz w:val="3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43753" w14:textId="77777777" w:rsidR="00C43C8D" w:rsidRDefault="00C43C8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50015" w14:textId="77777777" w:rsidR="00C43C8D" w:rsidRDefault="00C43C8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99582" w14:textId="77777777" w:rsidR="00C43C8D" w:rsidRDefault="00C43C8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FBBF0" w14:textId="77777777" w:rsidR="00C43C8D" w:rsidRDefault="00C43C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375B5" w14:textId="77777777" w:rsidR="00000000" w:rsidRDefault="001C37D9">
      <w:pPr>
        <w:spacing w:after="0" w:line="240" w:lineRule="auto"/>
      </w:pPr>
      <w:r>
        <w:separator/>
      </w:r>
    </w:p>
  </w:footnote>
  <w:footnote w:type="continuationSeparator" w:id="0">
    <w:p w14:paraId="25880902" w14:textId="77777777" w:rsidR="00000000" w:rsidRDefault="001C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C2806" w14:textId="77777777" w:rsidR="00C43C8D" w:rsidRDefault="001C37D9">
    <w:pPr>
      <w:spacing w:after="0"/>
      <w:ind w:left="-720" w:right="11010"/>
    </w:pPr>
    <w:r>
      <w:rPr>
        <w:noProof/>
      </w:rPr>
      <mc:AlternateContent>
        <mc:Choice Requires="wpg">
          <w:drawing>
            <wp:anchor distT="0" distB="0" distL="114300" distR="114300" simplePos="0" relativeHeight="251658240" behindDoc="0" locked="0" layoutInCell="1" allowOverlap="1" wp14:anchorId="30146C07" wp14:editId="1A810982">
              <wp:simplePos x="0" y="0"/>
              <wp:positionH relativeFrom="page">
                <wp:posOffset>457200</wp:posOffset>
              </wp:positionH>
              <wp:positionV relativeFrom="page">
                <wp:posOffset>284130</wp:posOffset>
              </wp:positionV>
              <wp:extent cx="7103110" cy="508000"/>
              <wp:effectExtent l="0" t="0" r="0" b="0"/>
              <wp:wrapSquare wrapText="bothSides"/>
              <wp:docPr id="31112" name="Group 31112"/>
              <wp:cNvGraphicFramePr/>
              <a:graphic xmlns:a="http://schemas.openxmlformats.org/drawingml/2006/main">
                <a:graphicData uri="http://schemas.microsoft.com/office/word/2010/wordprocessingGroup">
                  <wpg:wgp>
                    <wpg:cNvGrpSpPr/>
                    <wpg:grpSpPr>
                      <a:xfrm>
                        <a:off x="0" y="0"/>
                        <a:ext cx="7103110" cy="508000"/>
                        <a:chOff x="0" y="0"/>
                        <a:chExt cx="7103110" cy="508000"/>
                      </a:xfrm>
                    </wpg:grpSpPr>
                    <wps:wsp>
                      <wps:cNvPr id="31113" name="Shape 31113"/>
                      <wps:cNvSpPr/>
                      <wps:spPr>
                        <a:xfrm>
                          <a:off x="0" y="0"/>
                          <a:ext cx="5515848" cy="508000"/>
                        </a:xfrm>
                        <a:custGeom>
                          <a:avLst/>
                          <a:gdLst/>
                          <a:ahLst/>
                          <a:cxnLst/>
                          <a:rect l="0" t="0" r="0" b="0"/>
                          <a:pathLst>
                            <a:path w="5515848" h="508000">
                              <a:moveTo>
                                <a:pt x="63500" y="0"/>
                              </a:moveTo>
                              <a:lnTo>
                                <a:pt x="5515848" y="0"/>
                              </a:lnTo>
                              <a:lnTo>
                                <a:pt x="5515848" y="508000"/>
                              </a:lnTo>
                              <a:lnTo>
                                <a:pt x="63500" y="508000"/>
                              </a:lnTo>
                              <a:cubicBezTo>
                                <a:pt x="28430" y="508000"/>
                                <a:pt x="0" y="479570"/>
                                <a:pt x="0" y="444500"/>
                              </a:cubicBezTo>
                              <a:lnTo>
                                <a:pt x="0" y="63500"/>
                              </a:lnTo>
                              <a:cubicBezTo>
                                <a:pt x="0" y="46659"/>
                                <a:pt x="6690" y="30507"/>
                                <a:pt x="18599" y="18599"/>
                              </a:cubicBezTo>
                              <a:cubicBezTo>
                                <a:pt x="30507" y="6690"/>
                                <a:pt x="46659" y="0"/>
                                <a:pt x="63500" y="0"/>
                              </a:cubicBezTo>
                              <a:close/>
                            </a:path>
                          </a:pathLst>
                        </a:custGeom>
                        <a:ln w="0" cap="flat">
                          <a:miter lim="127000"/>
                        </a:ln>
                      </wps:spPr>
                      <wps:style>
                        <a:lnRef idx="0">
                          <a:srgbClr val="000000">
                            <a:alpha val="0"/>
                          </a:srgbClr>
                        </a:lnRef>
                        <a:fillRef idx="1">
                          <a:srgbClr val="16365D"/>
                        </a:fillRef>
                        <a:effectRef idx="0">
                          <a:scrgbClr r="0" g="0" b="0"/>
                        </a:effectRef>
                        <a:fontRef idx="none"/>
                      </wps:style>
                      <wps:bodyPr/>
                    </wps:wsp>
                    <wps:wsp>
                      <wps:cNvPr id="31116" name="Rectangle 31116"/>
                      <wps:cNvSpPr/>
                      <wps:spPr>
                        <a:xfrm>
                          <a:off x="3853434" y="14376"/>
                          <a:ext cx="2042122" cy="251135"/>
                        </a:xfrm>
                        <a:prstGeom prst="rect">
                          <a:avLst/>
                        </a:prstGeom>
                        <a:ln>
                          <a:noFill/>
                        </a:ln>
                      </wps:spPr>
                      <wps:txbx>
                        <w:txbxContent>
                          <w:p w14:paraId="655D7432" w14:textId="77777777" w:rsidR="00C43C8D" w:rsidRDefault="001C37D9">
                            <w:r>
                              <w:rPr>
                                <w:b/>
                                <w:color w:val="FFFFFF"/>
                                <w:sz w:val="24"/>
                              </w:rPr>
                              <w:t>Health</w:t>
                            </w:r>
                            <w:r>
                              <w:rPr>
                                <w:b/>
                                <w:color w:val="FFFFFF"/>
                                <w:spacing w:val="-6"/>
                                <w:sz w:val="24"/>
                              </w:rPr>
                              <w:t xml:space="preserve"> </w:t>
                            </w:r>
                            <w:r>
                              <w:rPr>
                                <w:b/>
                                <w:color w:val="FFFFFF"/>
                                <w:sz w:val="24"/>
                              </w:rPr>
                              <w:t>Science</w:t>
                            </w:r>
                            <w:r>
                              <w:rPr>
                                <w:b/>
                                <w:color w:val="FFFFFF"/>
                                <w:spacing w:val="-6"/>
                                <w:sz w:val="24"/>
                              </w:rPr>
                              <w:t xml:space="preserve"> </w:t>
                            </w:r>
                            <w:r>
                              <w:rPr>
                                <w:b/>
                                <w:color w:val="FFFFFF"/>
                                <w:sz w:val="24"/>
                              </w:rPr>
                              <w:t>Journal</w:t>
                            </w:r>
                          </w:p>
                        </w:txbxContent>
                      </wps:txbx>
                      <wps:bodyPr horzOverflow="overflow" vert="horz" lIns="0" tIns="0" rIns="0" bIns="0" rtlCol="0">
                        <a:noAutofit/>
                      </wps:bodyPr>
                    </wps:wsp>
                    <wps:wsp>
                      <wps:cNvPr id="31117" name="Rectangle 31117"/>
                      <wps:cNvSpPr/>
                      <wps:spPr>
                        <a:xfrm>
                          <a:off x="4310329" y="268376"/>
                          <a:ext cx="1434452" cy="251135"/>
                        </a:xfrm>
                        <a:prstGeom prst="rect">
                          <a:avLst/>
                        </a:prstGeom>
                        <a:ln>
                          <a:noFill/>
                        </a:ln>
                      </wps:spPr>
                      <wps:txbx>
                        <w:txbxContent>
                          <w:p w14:paraId="1825FCCC" w14:textId="77777777" w:rsidR="00C43C8D" w:rsidRDefault="001C37D9">
                            <w:r>
                              <w:rPr>
                                <w:b/>
                                <w:color w:val="FFFFFF"/>
                                <w:sz w:val="24"/>
                              </w:rPr>
                              <w:t>ISSN</w:t>
                            </w:r>
                            <w:r>
                              <w:rPr>
                                <w:b/>
                                <w:color w:val="FFFFFF"/>
                                <w:spacing w:val="-6"/>
                                <w:sz w:val="24"/>
                              </w:rPr>
                              <w:t xml:space="preserve"> </w:t>
                            </w:r>
                            <w:r>
                              <w:rPr>
                                <w:b/>
                                <w:color w:val="FFFFFF"/>
                                <w:sz w:val="24"/>
                              </w:rPr>
                              <w:t>1791-809X</w:t>
                            </w:r>
                          </w:p>
                        </w:txbxContent>
                      </wps:txbx>
                      <wps:bodyPr horzOverflow="overflow" vert="horz" lIns="0" tIns="0" rIns="0" bIns="0" rtlCol="0">
                        <a:noAutofit/>
                      </wps:bodyPr>
                    </wps:wsp>
                    <wps:wsp>
                      <wps:cNvPr id="32144" name="Shape 32144"/>
                      <wps:cNvSpPr/>
                      <wps:spPr>
                        <a:xfrm>
                          <a:off x="5461000" y="0"/>
                          <a:ext cx="132912" cy="508000"/>
                        </a:xfrm>
                        <a:custGeom>
                          <a:avLst/>
                          <a:gdLst/>
                          <a:ahLst/>
                          <a:cxnLst/>
                          <a:rect l="0" t="0" r="0" b="0"/>
                          <a:pathLst>
                            <a:path w="132912" h="508000">
                              <a:moveTo>
                                <a:pt x="0" y="0"/>
                              </a:moveTo>
                              <a:lnTo>
                                <a:pt x="132912" y="0"/>
                              </a:lnTo>
                              <a:lnTo>
                                <a:pt x="132912" y="508000"/>
                              </a:lnTo>
                              <a:lnTo>
                                <a:pt x="0" y="508000"/>
                              </a:lnTo>
                              <a:lnTo>
                                <a:pt x="0" y="0"/>
                              </a:lnTo>
                            </a:path>
                          </a:pathLst>
                        </a:custGeom>
                        <a:ln w="0" cap="flat">
                          <a:miter lim="127000"/>
                        </a:ln>
                      </wps:spPr>
                      <wps:style>
                        <a:lnRef idx="0">
                          <a:srgbClr val="000000">
                            <a:alpha val="0"/>
                          </a:srgbClr>
                        </a:lnRef>
                        <a:fillRef idx="1">
                          <a:srgbClr val="B9BAC8"/>
                        </a:fillRef>
                        <a:effectRef idx="0">
                          <a:scrgbClr r="0" g="0" b="0"/>
                        </a:effectRef>
                        <a:fontRef idx="none"/>
                      </wps:style>
                      <wps:bodyPr/>
                    </wps:wsp>
                    <wps:wsp>
                      <wps:cNvPr id="32145" name="Shape 32145"/>
                      <wps:cNvSpPr/>
                      <wps:spPr>
                        <a:xfrm>
                          <a:off x="5600700" y="224000"/>
                          <a:ext cx="1502410" cy="38100"/>
                        </a:xfrm>
                        <a:custGeom>
                          <a:avLst/>
                          <a:gdLst/>
                          <a:ahLst/>
                          <a:cxnLst/>
                          <a:rect l="0" t="0" r="0" b="0"/>
                          <a:pathLst>
                            <a:path w="1502410" h="38100">
                              <a:moveTo>
                                <a:pt x="0" y="0"/>
                              </a:moveTo>
                              <a:lnTo>
                                <a:pt x="1502410" y="0"/>
                              </a:lnTo>
                              <a:lnTo>
                                <a:pt x="1502410" y="38100"/>
                              </a:lnTo>
                              <a:lnTo>
                                <a:pt x="0" y="38100"/>
                              </a:lnTo>
                              <a:lnTo>
                                <a:pt x="0" y="0"/>
                              </a:lnTo>
                            </a:path>
                          </a:pathLst>
                        </a:custGeom>
                        <a:ln w="0" cap="flat">
                          <a:miter lim="127000"/>
                        </a:ln>
                      </wps:spPr>
                      <wps:style>
                        <a:lnRef idx="0">
                          <a:srgbClr val="000000">
                            <a:alpha val="0"/>
                          </a:srgbClr>
                        </a:lnRef>
                        <a:fillRef idx="1">
                          <a:srgbClr val="B9BAC8"/>
                        </a:fillRef>
                        <a:effectRef idx="0">
                          <a:scrgbClr r="0" g="0" b="0"/>
                        </a:effectRef>
                        <a:fontRef idx="none"/>
                      </wps:style>
                      <wps:bodyPr/>
                    </wps:wsp>
                    <wps:wsp>
                      <wps:cNvPr id="31119" name="Rectangle 31119"/>
                      <wps:cNvSpPr/>
                      <wps:spPr>
                        <a:xfrm>
                          <a:off x="5880100" y="287246"/>
                          <a:ext cx="918025" cy="203030"/>
                        </a:xfrm>
                        <a:prstGeom prst="rect">
                          <a:avLst/>
                        </a:prstGeom>
                        <a:ln>
                          <a:noFill/>
                        </a:ln>
                      </wps:spPr>
                      <wps:txbx>
                        <w:txbxContent>
                          <w:p w14:paraId="6ACFFAF9" w14:textId="77777777" w:rsidR="00C43C8D" w:rsidRDefault="001C37D9">
                            <w:r>
                              <w:rPr>
                                <w:sz w:val="20"/>
                              </w:rPr>
                              <w:t>Vol.10</w:t>
                            </w:r>
                            <w:r>
                              <w:rPr>
                                <w:spacing w:val="-3"/>
                                <w:sz w:val="20"/>
                              </w:rPr>
                              <w:t xml:space="preserve"> </w:t>
                            </w:r>
                            <w:r>
                              <w:rPr>
                                <w:sz w:val="20"/>
                              </w:rPr>
                              <w:t>No.4:5</w:t>
                            </w:r>
                          </w:p>
                        </w:txbxContent>
                      </wps:txbx>
                      <wps:bodyPr horzOverflow="overflow" vert="horz" lIns="0" tIns="0" rIns="0" bIns="0" rtlCol="0">
                        <a:noAutofit/>
                      </wps:bodyPr>
                    </wps:wsp>
                    <wps:wsp>
                      <wps:cNvPr id="31118" name="Rectangle 31118"/>
                      <wps:cNvSpPr/>
                      <wps:spPr>
                        <a:xfrm>
                          <a:off x="6070664" y="51291"/>
                          <a:ext cx="563484" cy="238148"/>
                        </a:xfrm>
                        <a:prstGeom prst="rect">
                          <a:avLst/>
                        </a:prstGeom>
                        <a:ln>
                          <a:noFill/>
                        </a:ln>
                      </wps:spPr>
                      <wps:txbx>
                        <w:txbxContent>
                          <w:p w14:paraId="603F20C4" w14:textId="77777777" w:rsidR="00C43C8D" w:rsidRDefault="001C37D9">
                            <w:r>
                              <w:rPr>
                                <w:rFonts w:ascii="Arial" w:eastAsia="Arial" w:hAnsi="Arial" w:cs="Arial"/>
                                <w:b/>
                                <w:sz w:val="30"/>
                              </w:rPr>
                              <w:t>2016</w:t>
                            </w:r>
                          </w:p>
                        </w:txbxContent>
                      </wps:txbx>
                      <wps:bodyPr horzOverflow="overflow" vert="horz" lIns="0" tIns="0" rIns="0" bIns="0" rtlCol="0">
                        <a:noAutofit/>
                      </wps:bodyPr>
                    </wps:wsp>
                  </wpg:wgp>
                </a:graphicData>
              </a:graphic>
            </wp:anchor>
          </w:drawing>
        </mc:Choice>
        <mc:Fallback xmlns:a="http://schemas.openxmlformats.org/drawingml/2006/main">
          <w:pict>
            <v:group id="Group 31112" style="width:559.3pt;height:40pt;position:absolute;mso-position-horizontal-relative:page;mso-position-horizontal:absolute;margin-left:36pt;mso-position-vertical-relative:page;margin-top:22.3725pt;" coordsize="71031,5080">
              <v:shape id="Shape 31113" style="position:absolute;width:55158;height:5080;left:0;top:0;" coordsize="5515848,508000" path="m63500,0l5515848,0l5515848,508000l63500,508000c28430,508000,0,479570,0,444500l0,63500c0,46659,6690,30507,18599,18599c30507,6690,46659,0,63500,0x">
                <v:stroke weight="0pt" endcap="flat" joinstyle="miter" miterlimit="10" on="false" color="#000000" opacity="0"/>
                <v:fill on="true" color="#16365d"/>
              </v:shape>
              <v:rect id="Rectangle 31116" style="position:absolute;width:20421;height:2511;left:38534;top:143;" filled="f" stroked="f">
                <v:textbox inset="0,0,0,0">
                  <w:txbxContent>
                    <w:p>
                      <w:pPr>
                        <w:spacing w:before="0" w:after="160" w:line="259" w:lineRule="auto"/>
                      </w:pPr>
                      <w:r>
                        <w:rPr>
                          <w:rFonts w:cs="Calibri" w:hAnsi="Calibri" w:eastAsia="Calibri" w:ascii="Calibri"/>
                          <w:b w:val="1"/>
                          <w:color w:val="ffffff"/>
                          <w:sz w:val="24"/>
                        </w:rPr>
                        <w:t xml:space="preserve">Health</w:t>
                      </w:r>
                      <w:r>
                        <w:rPr>
                          <w:rFonts w:cs="Calibri" w:hAnsi="Calibri" w:eastAsia="Calibri" w:ascii="Calibri"/>
                          <w:b w:val="1"/>
                          <w:color w:val="ffffff"/>
                          <w:spacing w:val="-6"/>
                          <w:sz w:val="24"/>
                        </w:rPr>
                        <w:t xml:space="preserve"> </w:t>
                      </w:r>
                      <w:r>
                        <w:rPr>
                          <w:rFonts w:cs="Calibri" w:hAnsi="Calibri" w:eastAsia="Calibri" w:ascii="Calibri"/>
                          <w:b w:val="1"/>
                          <w:color w:val="ffffff"/>
                          <w:sz w:val="24"/>
                        </w:rPr>
                        <w:t xml:space="preserve">Science</w:t>
                      </w:r>
                      <w:r>
                        <w:rPr>
                          <w:rFonts w:cs="Calibri" w:hAnsi="Calibri" w:eastAsia="Calibri" w:ascii="Calibri"/>
                          <w:b w:val="1"/>
                          <w:color w:val="ffffff"/>
                          <w:spacing w:val="-6"/>
                          <w:sz w:val="24"/>
                        </w:rPr>
                        <w:t xml:space="preserve"> </w:t>
                      </w:r>
                      <w:r>
                        <w:rPr>
                          <w:rFonts w:cs="Calibri" w:hAnsi="Calibri" w:eastAsia="Calibri" w:ascii="Calibri"/>
                          <w:b w:val="1"/>
                          <w:color w:val="ffffff"/>
                          <w:sz w:val="24"/>
                        </w:rPr>
                        <w:t xml:space="preserve">Journal</w:t>
                      </w:r>
                    </w:p>
                  </w:txbxContent>
                </v:textbox>
              </v:rect>
              <v:rect id="Rectangle 31117" style="position:absolute;width:14344;height:2511;left:43103;top:2683;" filled="f" stroked="f">
                <v:textbox inset="0,0,0,0">
                  <w:txbxContent>
                    <w:p>
                      <w:pPr>
                        <w:spacing w:before="0" w:after="160" w:line="259" w:lineRule="auto"/>
                      </w:pPr>
                      <w:r>
                        <w:rPr>
                          <w:rFonts w:cs="Calibri" w:hAnsi="Calibri" w:eastAsia="Calibri" w:ascii="Calibri"/>
                          <w:b w:val="1"/>
                          <w:color w:val="ffffff"/>
                          <w:sz w:val="24"/>
                        </w:rPr>
                        <w:t xml:space="preserve">ISSN</w:t>
                      </w:r>
                      <w:r>
                        <w:rPr>
                          <w:rFonts w:cs="Calibri" w:hAnsi="Calibri" w:eastAsia="Calibri" w:ascii="Calibri"/>
                          <w:b w:val="1"/>
                          <w:color w:val="ffffff"/>
                          <w:spacing w:val="-6"/>
                          <w:sz w:val="24"/>
                        </w:rPr>
                        <w:t xml:space="preserve"> </w:t>
                      </w:r>
                      <w:r>
                        <w:rPr>
                          <w:rFonts w:cs="Calibri" w:hAnsi="Calibri" w:eastAsia="Calibri" w:ascii="Calibri"/>
                          <w:b w:val="1"/>
                          <w:color w:val="ffffff"/>
                          <w:sz w:val="24"/>
                        </w:rPr>
                        <w:t xml:space="preserve">1791-809X</w:t>
                      </w:r>
                    </w:p>
                  </w:txbxContent>
                </v:textbox>
              </v:rect>
              <v:shape id="Shape 32160" style="position:absolute;width:1329;height:5080;left:54610;top:0;" coordsize="132912,508000" path="m0,0l132912,0l132912,508000l0,508000l0,0">
                <v:stroke weight="0pt" endcap="flat" joinstyle="miter" miterlimit="10" on="false" color="#000000" opacity="0"/>
                <v:fill on="true" color="#b9bac8"/>
              </v:shape>
              <v:shape id="Shape 32161" style="position:absolute;width:15024;height:381;left:56007;top:2240;" coordsize="1502410,38100" path="m0,0l1502410,0l1502410,38100l0,38100l0,0">
                <v:stroke weight="0pt" endcap="flat" joinstyle="miter" miterlimit="10" on="false" color="#000000" opacity="0"/>
                <v:fill on="true" color="#b9bac8"/>
              </v:shape>
              <v:rect id="Rectangle 31119" style="position:absolute;width:9180;height:2030;left:58801;top:2872;" filled="f" stroked="f">
                <v:textbox inset="0,0,0,0">
                  <w:txbxContent>
                    <w:p>
                      <w:pPr>
                        <w:spacing w:before="0" w:after="160" w:line="259" w:lineRule="auto"/>
                      </w:pPr>
                      <w:r>
                        <w:rPr>
                          <w:rFonts w:cs="Calibri" w:hAnsi="Calibri" w:eastAsia="Calibri" w:ascii="Calibri"/>
                          <w:sz w:val="20"/>
                        </w:rPr>
                        <w:t xml:space="preserve">Vol.10</w:t>
                      </w:r>
                      <w:r>
                        <w:rPr>
                          <w:rFonts w:cs="Calibri" w:hAnsi="Calibri" w:eastAsia="Calibri" w:ascii="Calibri"/>
                          <w:spacing w:val="-3"/>
                          <w:sz w:val="20"/>
                        </w:rPr>
                        <w:t xml:space="preserve"> </w:t>
                      </w:r>
                      <w:r>
                        <w:rPr>
                          <w:rFonts w:cs="Calibri" w:hAnsi="Calibri" w:eastAsia="Calibri" w:ascii="Calibri"/>
                          <w:sz w:val="20"/>
                        </w:rPr>
                        <w:t xml:space="preserve">No.4:5</w:t>
                      </w:r>
                    </w:p>
                  </w:txbxContent>
                </v:textbox>
              </v:rect>
              <v:rect id="Rectangle 31118" style="position:absolute;width:5634;height:2381;left:60706;top:512;" filled="f" stroked="f">
                <v:textbox inset="0,0,0,0">
                  <w:txbxContent>
                    <w:p>
                      <w:pPr>
                        <w:spacing w:before="0" w:after="160" w:line="259" w:lineRule="auto"/>
                      </w:pPr>
                      <w:r>
                        <w:rPr>
                          <w:rFonts w:cs="Arial" w:hAnsi="Arial" w:eastAsia="Arial" w:ascii="Arial"/>
                          <w:b w:val="1"/>
                          <w:sz w:val="30"/>
                        </w:rPr>
                        <w:t xml:space="preserve">2016</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812A2" w14:textId="77777777" w:rsidR="00C43C8D" w:rsidRDefault="001C37D9">
    <w:pPr>
      <w:spacing w:after="0"/>
      <w:ind w:left="-720" w:right="11010"/>
    </w:pPr>
    <w:r>
      <w:rPr>
        <w:noProof/>
      </w:rPr>
      <mc:AlternateContent>
        <mc:Choice Requires="wpg">
          <w:drawing>
            <wp:anchor distT="0" distB="0" distL="114300" distR="114300" simplePos="0" relativeHeight="251659264" behindDoc="0" locked="0" layoutInCell="1" allowOverlap="1" wp14:anchorId="63568635" wp14:editId="0967921F">
              <wp:simplePos x="0" y="0"/>
              <wp:positionH relativeFrom="page">
                <wp:posOffset>457200</wp:posOffset>
              </wp:positionH>
              <wp:positionV relativeFrom="page">
                <wp:posOffset>284130</wp:posOffset>
              </wp:positionV>
              <wp:extent cx="7103110" cy="508000"/>
              <wp:effectExtent l="0" t="0" r="0" b="0"/>
              <wp:wrapSquare wrapText="bothSides"/>
              <wp:docPr id="31092" name="Group 31092"/>
              <wp:cNvGraphicFramePr/>
              <a:graphic xmlns:a="http://schemas.openxmlformats.org/drawingml/2006/main">
                <a:graphicData uri="http://schemas.microsoft.com/office/word/2010/wordprocessingGroup">
                  <wpg:wgp>
                    <wpg:cNvGrpSpPr/>
                    <wpg:grpSpPr>
                      <a:xfrm>
                        <a:off x="0" y="0"/>
                        <a:ext cx="7103110" cy="508000"/>
                        <a:chOff x="0" y="0"/>
                        <a:chExt cx="7103110" cy="508000"/>
                      </a:xfrm>
                    </wpg:grpSpPr>
                    <wps:wsp>
                      <wps:cNvPr id="31093" name="Shape 31093"/>
                      <wps:cNvSpPr/>
                      <wps:spPr>
                        <a:xfrm>
                          <a:off x="0" y="0"/>
                          <a:ext cx="5515848" cy="508000"/>
                        </a:xfrm>
                        <a:custGeom>
                          <a:avLst/>
                          <a:gdLst/>
                          <a:ahLst/>
                          <a:cxnLst/>
                          <a:rect l="0" t="0" r="0" b="0"/>
                          <a:pathLst>
                            <a:path w="5515848" h="508000">
                              <a:moveTo>
                                <a:pt x="63500" y="0"/>
                              </a:moveTo>
                              <a:lnTo>
                                <a:pt x="5515848" y="0"/>
                              </a:lnTo>
                              <a:lnTo>
                                <a:pt x="5515848" y="508000"/>
                              </a:lnTo>
                              <a:lnTo>
                                <a:pt x="63500" y="508000"/>
                              </a:lnTo>
                              <a:cubicBezTo>
                                <a:pt x="28430" y="508000"/>
                                <a:pt x="0" y="479570"/>
                                <a:pt x="0" y="444500"/>
                              </a:cubicBezTo>
                              <a:lnTo>
                                <a:pt x="0" y="63500"/>
                              </a:lnTo>
                              <a:cubicBezTo>
                                <a:pt x="0" y="46659"/>
                                <a:pt x="6690" y="30507"/>
                                <a:pt x="18599" y="18599"/>
                              </a:cubicBezTo>
                              <a:cubicBezTo>
                                <a:pt x="30507" y="6690"/>
                                <a:pt x="46659" y="0"/>
                                <a:pt x="63500" y="0"/>
                              </a:cubicBezTo>
                              <a:close/>
                            </a:path>
                          </a:pathLst>
                        </a:custGeom>
                        <a:ln w="0" cap="flat">
                          <a:miter lim="127000"/>
                        </a:ln>
                      </wps:spPr>
                      <wps:style>
                        <a:lnRef idx="0">
                          <a:srgbClr val="000000">
                            <a:alpha val="0"/>
                          </a:srgbClr>
                        </a:lnRef>
                        <a:fillRef idx="1">
                          <a:srgbClr val="16365D"/>
                        </a:fillRef>
                        <a:effectRef idx="0">
                          <a:scrgbClr r="0" g="0" b="0"/>
                        </a:effectRef>
                        <a:fontRef idx="none"/>
                      </wps:style>
                      <wps:bodyPr/>
                    </wps:wsp>
                    <wps:wsp>
                      <wps:cNvPr id="31096" name="Rectangle 31096"/>
                      <wps:cNvSpPr/>
                      <wps:spPr>
                        <a:xfrm>
                          <a:off x="3853434" y="14376"/>
                          <a:ext cx="2042122" cy="251135"/>
                        </a:xfrm>
                        <a:prstGeom prst="rect">
                          <a:avLst/>
                        </a:prstGeom>
                        <a:ln>
                          <a:noFill/>
                        </a:ln>
                      </wps:spPr>
                      <wps:txbx>
                        <w:txbxContent>
                          <w:p w14:paraId="4A9DE612" w14:textId="77777777" w:rsidR="00C43C8D" w:rsidRDefault="001C37D9">
                            <w:r>
                              <w:rPr>
                                <w:b/>
                                <w:color w:val="FFFFFF"/>
                                <w:sz w:val="24"/>
                              </w:rPr>
                              <w:t>Health</w:t>
                            </w:r>
                            <w:r>
                              <w:rPr>
                                <w:b/>
                                <w:color w:val="FFFFFF"/>
                                <w:spacing w:val="-6"/>
                                <w:sz w:val="24"/>
                              </w:rPr>
                              <w:t xml:space="preserve"> </w:t>
                            </w:r>
                            <w:r>
                              <w:rPr>
                                <w:b/>
                                <w:color w:val="FFFFFF"/>
                                <w:sz w:val="24"/>
                              </w:rPr>
                              <w:t>Science</w:t>
                            </w:r>
                            <w:r>
                              <w:rPr>
                                <w:b/>
                                <w:color w:val="FFFFFF"/>
                                <w:spacing w:val="-6"/>
                                <w:sz w:val="24"/>
                              </w:rPr>
                              <w:t xml:space="preserve"> </w:t>
                            </w:r>
                            <w:r>
                              <w:rPr>
                                <w:b/>
                                <w:color w:val="FFFFFF"/>
                                <w:sz w:val="24"/>
                              </w:rPr>
                              <w:t>Journal</w:t>
                            </w:r>
                          </w:p>
                        </w:txbxContent>
                      </wps:txbx>
                      <wps:bodyPr horzOverflow="overflow" vert="horz" lIns="0" tIns="0" rIns="0" bIns="0" rtlCol="0">
                        <a:noAutofit/>
                      </wps:bodyPr>
                    </wps:wsp>
                    <wps:wsp>
                      <wps:cNvPr id="31097" name="Rectangle 31097"/>
                      <wps:cNvSpPr/>
                      <wps:spPr>
                        <a:xfrm>
                          <a:off x="4310329" y="268376"/>
                          <a:ext cx="1434452" cy="251135"/>
                        </a:xfrm>
                        <a:prstGeom prst="rect">
                          <a:avLst/>
                        </a:prstGeom>
                        <a:ln>
                          <a:noFill/>
                        </a:ln>
                      </wps:spPr>
                      <wps:txbx>
                        <w:txbxContent>
                          <w:p w14:paraId="0441EB08" w14:textId="77777777" w:rsidR="00C43C8D" w:rsidRDefault="001C37D9">
                            <w:r>
                              <w:rPr>
                                <w:b/>
                                <w:color w:val="FFFFFF"/>
                                <w:sz w:val="24"/>
                              </w:rPr>
                              <w:t>ISSN</w:t>
                            </w:r>
                            <w:r>
                              <w:rPr>
                                <w:b/>
                                <w:color w:val="FFFFFF"/>
                                <w:spacing w:val="-6"/>
                                <w:sz w:val="24"/>
                              </w:rPr>
                              <w:t xml:space="preserve"> </w:t>
                            </w:r>
                            <w:r>
                              <w:rPr>
                                <w:b/>
                                <w:color w:val="FFFFFF"/>
                                <w:sz w:val="24"/>
                              </w:rPr>
                              <w:t>1791-809X</w:t>
                            </w:r>
                          </w:p>
                        </w:txbxContent>
                      </wps:txbx>
                      <wps:bodyPr horzOverflow="overflow" vert="horz" lIns="0" tIns="0" rIns="0" bIns="0" rtlCol="0">
                        <a:noAutofit/>
                      </wps:bodyPr>
                    </wps:wsp>
                    <wps:wsp>
                      <wps:cNvPr id="32112" name="Shape 32112"/>
                      <wps:cNvSpPr/>
                      <wps:spPr>
                        <a:xfrm>
                          <a:off x="5461000" y="0"/>
                          <a:ext cx="132912" cy="508000"/>
                        </a:xfrm>
                        <a:custGeom>
                          <a:avLst/>
                          <a:gdLst/>
                          <a:ahLst/>
                          <a:cxnLst/>
                          <a:rect l="0" t="0" r="0" b="0"/>
                          <a:pathLst>
                            <a:path w="132912" h="508000">
                              <a:moveTo>
                                <a:pt x="0" y="0"/>
                              </a:moveTo>
                              <a:lnTo>
                                <a:pt x="132912" y="0"/>
                              </a:lnTo>
                              <a:lnTo>
                                <a:pt x="132912" y="508000"/>
                              </a:lnTo>
                              <a:lnTo>
                                <a:pt x="0" y="508000"/>
                              </a:lnTo>
                              <a:lnTo>
                                <a:pt x="0" y="0"/>
                              </a:lnTo>
                            </a:path>
                          </a:pathLst>
                        </a:custGeom>
                        <a:ln w="0" cap="flat">
                          <a:miter lim="127000"/>
                        </a:ln>
                      </wps:spPr>
                      <wps:style>
                        <a:lnRef idx="0">
                          <a:srgbClr val="000000">
                            <a:alpha val="0"/>
                          </a:srgbClr>
                        </a:lnRef>
                        <a:fillRef idx="1">
                          <a:srgbClr val="B9BAC8"/>
                        </a:fillRef>
                        <a:effectRef idx="0">
                          <a:scrgbClr r="0" g="0" b="0"/>
                        </a:effectRef>
                        <a:fontRef idx="none"/>
                      </wps:style>
                      <wps:bodyPr/>
                    </wps:wsp>
                    <wps:wsp>
                      <wps:cNvPr id="32113" name="Shape 32113"/>
                      <wps:cNvSpPr/>
                      <wps:spPr>
                        <a:xfrm>
                          <a:off x="5600700" y="224000"/>
                          <a:ext cx="1502410" cy="38100"/>
                        </a:xfrm>
                        <a:custGeom>
                          <a:avLst/>
                          <a:gdLst/>
                          <a:ahLst/>
                          <a:cxnLst/>
                          <a:rect l="0" t="0" r="0" b="0"/>
                          <a:pathLst>
                            <a:path w="1502410" h="38100">
                              <a:moveTo>
                                <a:pt x="0" y="0"/>
                              </a:moveTo>
                              <a:lnTo>
                                <a:pt x="1502410" y="0"/>
                              </a:lnTo>
                              <a:lnTo>
                                <a:pt x="1502410" y="38100"/>
                              </a:lnTo>
                              <a:lnTo>
                                <a:pt x="0" y="38100"/>
                              </a:lnTo>
                              <a:lnTo>
                                <a:pt x="0" y="0"/>
                              </a:lnTo>
                            </a:path>
                          </a:pathLst>
                        </a:custGeom>
                        <a:ln w="0" cap="flat">
                          <a:miter lim="127000"/>
                        </a:ln>
                      </wps:spPr>
                      <wps:style>
                        <a:lnRef idx="0">
                          <a:srgbClr val="000000">
                            <a:alpha val="0"/>
                          </a:srgbClr>
                        </a:lnRef>
                        <a:fillRef idx="1">
                          <a:srgbClr val="B9BAC8"/>
                        </a:fillRef>
                        <a:effectRef idx="0">
                          <a:scrgbClr r="0" g="0" b="0"/>
                        </a:effectRef>
                        <a:fontRef idx="none"/>
                      </wps:style>
                      <wps:bodyPr/>
                    </wps:wsp>
                    <wps:wsp>
                      <wps:cNvPr id="31099" name="Rectangle 31099"/>
                      <wps:cNvSpPr/>
                      <wps:spPr>
                        <a:xfrm>
                          <a:off x="5880100" y="287246"/>
                          <a:ext cx="918025" cy="203030"/>
                        </a:xfrm>
                        <a:prstGeom prst="rect">
                          <a:avLst/>
                        </a:prstGeom>
                        <a:ln>
                          <a:noFill/>
                        </a:ln>
                      </wps:spPr>
                      <wps:txbx>
                        <w:txbxContent>
                          <w:p w14:paraId="55A69C9E" w14:textId="77777777" w:rsidR="00C43C8D" w:rsidRDefault="001C37D9">
                            <w:r>
                              <w:rPr>
                                <w:sz w:val="20"/>
                              </w:rPr>
                              <w:t>Vol.10</w:t>
                            </w:r>
                            <w:r>
                              <w:rPr>
                                <w:spacing w:val="-3"/>
                                <w:sz w:val="20"/>
                              </w:rPr>
                              <w:t xml:space="preserve"> </w:t>
                            </w:r>
                            <w:r>
                              <w:rPr>
                                <w:sz w:val="20"/>
                              </w:rPr>
                              <w:t>No.4:5</w:t>
                            </w:r>
                          </w:p>
                        </w:txbxContent>
                      </wps:txbx>
                      <wps:bodyPr horzOverflow="overflow" vert="horz" lIns="0" tIns="0" rIns="0" bIns="0" rtlCol="0">
                        <a:noAutofit/>
                      </wps:bodyPr>
                    </wps:wsp>
                    <wps:wsp>
                      <wps:cNvPr id="31098" name="Rectangle 31098"/>
                      <wps:cNvSpPr/>
                      <wps:spPr>
                        <a:xfrm>
                          <a:off x="6070664" y="51291"/>
                          <a:ext cx="563484" cy="238148"/>
                        </a:xfrm>
                        <a:prstGeom prst="rect">
                          <a:avLst/>
                        </a:prstGeom>
                        <a:ln>
                          <a:noFill/>
                        </a:ln>
                      </wps:spPr>
                      <wps:txbx>
                        <w:txbxContent>
                          <w:p w14:paraId="0BBFD60A" w14:textId="77777777" w:rsidR="00C43C8D" w:rsidRDefault="001C37D9">
                            <w:r>
                              <w:rPr>
                                <w:rFonts w:ascii="Arial" w:eastAsia="Arial" w:hAnsi="Arial" w:cs="Arial"/>
                                <w:b/>
                                <w:sz w:val="30"/>
                              </w:rPr>
                              <w:t>2016</w:t>
                            </w:r>
                          </w:p>
                        </w:txbxContent>
                      </wps:txbx>
                      <wps:bodyPr horzOverflow="overflow" vert="horz" lIns="0" tIns="0" rIns="0" bIns="0" rtlCol="0">
                        <a:noAutofit/>
                      </wps:bodyPr>
                    </wps:wsp>
                  </wpg:wgp>
                </a:graphicData>
              </a:graphic>
            </wp:anchor>
          </w:drawing>
        </mc:Choice>
        <mc:Fallback xmlns:a="http://schemas.openxmlformats.org/drawingml/2006/main">
          <w:pict>
            <v:group id="Group 31092" style="width:559.3pt;height:40pt;position:absolute;mso-position-horizontal-relative:page;mso-position-horizontal:absolute;margin-left:36pt;mso-position-vertical-relative:page;margin-top:22.3725pt;" coordsize="71031,5080">
              <v:shape id="Shape 31093" style="position:absolute;width:55158;height:5080;left:0;top:0;" coordsize="5515848,508000" path="m63500,0l5515848,0l5515848,508000l63500,508000c28430,508000,0,479570,0,444500l0,63500c0,46659,6690,30507,18599,18599c30507,6690,46659,0,63500,0x">
                <v:stroke weight="0pt" endcap="flat" joinstyle="miter" miterlimit="10" on="false" color="#000000" opacity="0"/>
                <v:fill on="true" color="#16365d"/>
              </v:shape>
              <v:rect id="Rectangle 31096" style="position:absolute;width:20421;height:2511;left:38534;top:143;" filled="f" stroked="f">
                <v:textbox inset="0,0,0,0">
                  <w:txbxContent>
                    <w:p>
                      <w:pPr>
                        <w:spacing w:before="0" w:after="160" w:line="259" w:lineRule="auto"/>
                      </w:pPr>
                      <w:r>
                        <w:rPr>
                          <w:rFonts w:cs="Calibri" w:hAnsi="Calibri" w:eastAsia="Calibri" w:ascii="Calibri"/>
                          <w:b w:val="1"/>
                          <w:color w:val="ffffff"/>
                          <w:sz w:val="24"/>
                        </w:rPr>
                        <w:t xml:space="preserve">Health</w:t>
                      </w:r>
                      <w:r>
                        <w:rPr>
                          <w:rFonts w:cs="Calibri" w:hAnsi="Calibri" w:eastAsia="Calibri" w:ascii="Calibri"/>
                          <w:b w:val="1"/>
                          <w:color w:val="ffffff"/>
                          <w:spacing w:val="-6"/>
                          <w:sz w:val="24"/>
                        </w:rPr>
                        <w:t xml:space="preserve"> </w:t>
                      </w:r>
                      <w:r>
                        <w:rPr>
                          <w:rFonts w:cs="Calibri" w:hAnsi="Calibri" w:eastAsia="Calibri" w:ascii="Calibri"/>
                          <w:b w:val="1"/>
                          <w:color w:val="ffffff"/>
                          <w:sz w:val="24"/>
                        </w:rPr>
                        <w:t xml:space="preserve">Science</w:t>
                      </w:r>
                      <w:r>
                        <w:rPr>
                          <w:rFonts w:cs="Calibri" w:hAnsi="Calibri" w:eastAsia="Calibri" w:ascii="Calibri"/>
                          <w:b w:val="1"/>
                          <w:color w:val="ffffff"/>
                          <w:spacing w:val="-6"/>
                          <w:sz w:val="24"/>
                        </w:rPr>
                        <w:t xml:space="preserve"> </w:t>
                      </w:r>
                      <w:r>
                        <w:rPr>
                          <w:rFonts w:cs="Calibri" w:hAnsi="Calibri" w:eastAsia="Calibri" w:ascii="Calibri"/>
                          <w:b w:val="1"/>
                          <w:color w:val="ffffff"/>
                          <w:sz w:val="24"/>
                        </w:rPr>
                        <w:t xml:space="preserve">Journal</w:t>
                      </w:r>
                    </w:p>
                  </w:txbxContent>
                </v:textbox>
              </v:rect>
              <v:rect id="Rectangle 31097" style="position:absolute;width:14344;height:2511;left:43103;top:2683;" filled="f" stroked="f">
                <v:textbox inset="0,0,0,0">
                  <w:txbxContent>
                    <w:p>
                      <w:pPr>
                        <w:spacing w:before="0" w:after="160" w:line="259" w:lineRule="auto"/>
                      </w:pPr>
                      <w:r>
                        <w:rPr>
                          <w:rFonts w:cs="Calibri" w:hAnsi="Calibri" w:eastAsia="Calibri" w:ascii="Calibri"/>
                          <w:b w:val="1"/>
                          <w:color w:val="ffffff"/>
                          <w:sz w:val="24"/>
                        </w:rPr>
                        <w:t xml:space="preserve">ISSN</w:t>
                      </w:r>
                      <w:r>
                        <w:rPr>
                          <w:rFonts w:cs="Calibri" w:hAnsi="Calibri" w:eastAsia="Calibri" w:ascii="Calibri"/>
                          <w:b w:val="1"/>
                          <w:color w:val="ffffff"/>
                          <w:spacing w:val="-6"/>
                          <w:sz w:val="24"/>
                        </w:rPr>
                        <w:t xml:space="preserve"> </w:t>
                      </w:r>
                      <w:r>
                        <w:rPr>
                          <w:rFonts w:cs="Calibri" w:hAnsi="Calibri" w:eastAsia="Calibri" w:ascii="Calibri"/>
                          <w:b w:val="1"/>
                          <w:color w:val="ffffff"/>
                          <w:sz w:val="24"/>
                        </w:rPr>
                        <w:t xml:space="preserve">1791-809X</w:t>
                      </w:r>
                    </w:p>
                  </w:txbxContent>
                </v:textbox>
              </v:rect>
              <v:shape id="Shape 32128" style="position:absolute;width:1329;height:5080;left:54610;top:0;" coordsize="132912,508000" path="m0,0l132912,0l132912,508000l0,508000l0,0">
                <v:stroke weight="0pt" endcap="flat" joinstyle="miter" miterlimit="10" on="false" color="#000000" opacity="0"/>
                <v:fill on="true" color="#b9bac8"/>
              </v:shape>
              <v:shape id="Shape 32129" style="position:absolute;width:15024;height:381;left:56007;top:2240;" coordsize="1502410,38100" path="m0,0l1502410,0l1502410,38100l0,38100l0,0">
                <v:stroke weight="0pt" endcap="flat" joinstyle="miter" miterlimit="10" on="false" color="#000000" opacity="0"/>
                <v:fill on="true" color="#b9bac8"/>
              </v:shape>
              <v:rect id="Rectangle 31099" style="position:absolute;width:9180;height:2030;left:58801;top:2872;" filled="f" stroked="f">
                <v:textbox inset="0,0,0,0">
                  <w:txbxContent>
                    <w:p>
                      <w:pPr>
                        <w:spacing w:before="0" w:after="160" w:line="259" w:lineRule="auto"/>
                      </w:pPr>
                      <w:r>
                        <w:rPr>
                          <w:rFonts w:cs="Calibri" w:hAnsi="Calibri" w:eastAsia="Calibri" w:ascii="Calibri"/>
                          <w:sz w:val="20"/>
                        </w:rPr>
                        <w:t xml:space="preserve">Vol.10</w:t>
                      </w:r>
                      <w:r>
                        <w:rPr>
                          <w:rFonts w:cs="Calibri" w:hAnsi="Calibri" w:eastAsia="Calibri" w:ascii="Calibri"/>
                          <w:spacing w:val="-3"/>
                          <w:sz w:val="20"/>
                        </w:rPr>
                        <w:t xml:space="preserve"> </w:t>
                      </w:r>
                      <w:r>
                        <w:rPr>
                          <w:rFonts w:cs="Calibri" w:hAnsi="Calibri" w:eastAsia="Calibri" w:ascii="Calibri"/>
                          <w:sz w:val="20"/>
                        </w:rPr>
                        <w:t xml:space="preserve">No.4:5</w:t>
                      </w:r>
                    </w:p>
                  </w:txbxContent>
                </v:textbox>
              </v:rect>
              <v:rect id="Rectangle 31098" style="position:absolute;width:5634;height:2381;left:60706;top:512;" filled="f" stroked="f">
                <v:textbox inset="0,0,0,0">
                  <w:txbxContent>
                    <w:p>
                      <w:pPr>
                        <w:spacing w:before="0" w:after="160" w:line="259" w:lineRule="auto"/>
                      </w:pPr>
                      <w:r>
                        <w:rPr>
                          <w:rFonts w:cs="Arial" w:hAnsi="Arial" w:eastAsia="Arial" w:ascii="Arial"/>
                          <w:b w:val="1"/>
                          <w:sz w:val="30"/>
                        </w:rPr>
                        <w:t xml:space="preserve">2016</w:t>
                      </w:r>
                    </w:p>
                  </w:txbxContent>
                </v:textbox>
              </v:rect>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67C21" w14:textId="77777777" w:rsidR="00C43C8D" w:rsidRDefault="00C43C8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2C79C" w14:textId="77777777" w:rsidR="00C43C8D" w:rsidRDefault="00C43C8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DB6B3" w14:textId="77777777" w:rsidR="00C43C8D" w:rsidRDefault="00C43C8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5BEA0" w14:textId="77777777" w:rsidR="00C43C8D" w:rsidRDefault="00C43C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6D2F"/>
    <w:multiLevelType w:val="hybridMultilevel"/>
    <w:tmpl w:val="F0DA5FC8"/>
    <w:lvl w:ilvl="0" w:tplc="F6302380">
      <w:start w:val="1"/>
      <w:numFmt w:val="decimal"/>
      <w:lvlText w:val="%1."/>
      <w:lvlJc w:val="left"/>
      <w:pPr>
        <w:ind w:left="397"/>
      </w:pPr>
      <w:rPr>
        <w:rFonts w:ascii="Calibri" w:eastAsia="Calibri" w:hAnsi="Calibri" w:cs="Calibri"/>
        <w:b w:val="0"/>
        <w:i w:val="0"/>
        <w:strike w:val="0"/>
        <w:dstrike w:val="0"/>
        <w:color w:val="16365D"/>
        <w:sz w:val="20"/>
        <w:szCs w:val="20"/>
        <w:u w:val="none" w:color="000000"/>
        <w:bdr w:val="none" w:sz="0" w:space="0" w:color="auto"/>
        <w:shd w:val="clear" w:color="auto" w:fill="auto"/>
        <w:vertAlign w:val="baseline"/>
      </w:rPr>
    </w:lvl>
    <w:lvl w:ilvl="1" w:tplc="426EEAE8">
      <w:start w:val="1"/>
      <w:numFmt w:val="lowerLetter"/>
      <w:lvlText w:val="%2"/>
      <w:lvlJc w:val="left"/>
      <w:pPr>
        <w:ind w:left="1082"/>
      </w:pPr>
      <w:rPr>
        <w:rFonts w:ascii="Calibri" w:eastAsia="Calibri" w:hAnsi="Calibri" w:cs="Calibri"/>
        <w:b w:val="0"/>
        <w:i w:val="0"/>
        <w:strike w:val="0"/>
        <w:dstrike w:val="0"/>
        <w:color w:val="16365D"/>
        <w:sz w:val="20"/>
        <w:szCs w:val="20"/>
        <w:u w:val="none" w:color="000000"/>
        <w:bdr w:val="none" w:sz="0" w:space="0" w:color="auto"/>
        <w:shd w:val="clear" w:color="auto" w:fill="auto"/>
        <w:vertAlign w:val="baseline"/>
      </w:rPr>
    </w:lvl>
    <w:lvl w:ilvl="2" w:tplc="6FA22EFE">
      <w:start w:val="1"/>
      <w:numFmt w:val="lowerRoman"/>
      <w:lvlText w:val="%3"/>
      <w:lvlJc w:val="left"/>
      <w:pPr>
        <w:ind w:left="1802"/>
      </w:pPr>
      <w:rPr>
        <w:rFonts w:ascii="Calibri" w:eastAsia="Calibri" w:hAnsi="Calibri" w:cs="Calibri"/>
        <w:b w:val="0"/>
        <w:i w:val="0"/>
        <w:strike w:val="0"/>
        <w:dstrike w:val="0"/>
        <w:color w:val="16365D"/>
        <w:sz w:val="20"/>
        <w:szCs w:val="20"/>
        <w:u w:val="none" w:color="000000"/>
        <w:bdr w:val="none" w:sz="0" w:space="0" w:color="auto"/>
        <w:shd w:val="clear" w:color="auto" w:fill="auto"/>
        <w:vertAlign w:val="baseline"/>
      </w:rPr>
    </w:lvl>
    <w:lvl w:ilvl="3" w:tplc="3CFC1FE4">
      <w:start w:val="1"/>
      <w:numFmt w:val="decimal"/>
      <w:lvlText w:val="%4"/>
      <w:lvlJc w:val="left"/>
      <w:pPr>
        <w:ind w:left="2522"/>
      </w:pPr>
      <w:rPr>
        <w:rFonts w:ascii="Calibri" w:eastAsia="Calibri" w:hAnsi="Calibri" w:cs="Calibri"/>
        <w:b w:val="0"/>
        <w:i w:val="0"/>
        <w:strike w:val="0"/>
        <w:dstrike w:val="0"/>
        <w:color w:val="16365D"/>
        <w:sz w:val="20"/>
        <w:szCs w:val="20"/>
        <w:u w:val="none" w:color="000000"/>
        <w:bdr w:val="none" w:sz="0" w:space="0" w:color="auto"/>
        <w:shd w:val="clear" w:color="auto" w:fill="auto"/>
        <w:vertAlign w:val="baseline"/>
      </w:rPr>
    </w:lvl>
    <w:lvl w:ilvl="4" w:tplc="EED62D88">
      <w:start w:val="1"/>
      <w:numFmt w:val="lowerLetter"/>
      <w:lvlText w:val="%5"/>
      <w:lvlJc w:val="left"/>
      <w:pPr>
        <w:ind w:left="3242"/>
      </w:pPr>
      <w:rPr>
        <w:rFonts w:ascii="Calibri" w:eastAsia="Calibri" w:hAnsi="Calibri" w:cs="Calibri"/>
        <w:b w:val="0"/>
        <w:i w:val="0"/>
        <w:strike w:val="0"/>
        <w:dstrike w:val="0"/>
        <w:color w:val="16365D"/>
        <w:sz w:val="20"/>
        <w:szCs w:val="20"/>
        <w:u w:val="none" w:color="000000"/>
        <w:bdr w:val="none" w:sz="0" w:space="0" w:color="auto"/>
        <w:shd w:val="clear" w:color="auto" w:fill="auto"/>
        <w:vertAlign w:val="baseline"/>
      </w:rPr>
    </w:lvl>
    <w:lvl w:ilvl="5" w:tplc="0DD61D90">
      <w:start w:val="1"/>
      <w:numFmt w:val="lowerRoman"/>
      <w:lvlText w:val="%6"/>
      <w:lvlJc w:val="left"/>
      <w:pPr>
        <w:ind w:left="3962"/>
      </w:pPr>
      <w:rPr>
        <w:rFonts w:ascii="Calibri" w:eastAsia="Calibri" w:hAnsi="Calibri" w:cs="Calibri"/>
        <w:b w:val="0"/>
        <w:i w:val="0"/>
        <w:strike w:val="0"/>
        <w:dstrike w:val="0"/>
        <w:color w:val="16365D"/>
        <w:sz w:val="20"/>
        <w:szCs w:val="20"/>
        <w:u w:val="none" w:color="000000"/>
        <w:bdr w:val="none" w:sz="0" w:space="0" w:color="auto"/>
        <w:shd w:val="clear" w:color="auto" w:fill="auto"/>
        <w:vertAlign w:val="baseline"/>
      </w:rPr>
    </w:lvl>
    <w:lvl w:ilvl="6" w:tplc="6CC2B720">
      <w:start w:val="1"/>
      <w:numFmt w:val="decimal"/>
      <w:lvlText w:val="%7"/>
      <w:lvlJc w:val="left"/>
      <w:pPr>
        <w:ind w:left="4682"/>
      </w:pPr>
      <w:rPr>
        <w:rFonts w:ascii="Calibri" w:eastAsia="Calibri" w:hAnsi="Calibri" w:cs="Calibri"/>
        <w:b w:val="0"/>
        <w:i w:val="0"/>
        <w:strike w:val="0"/>
        <w:dstrike w:val="0"/>
        <w:color w:val="16365D"/>
        <w:sz w:val="20"/>
        <w:szCs w:val="20"/>
        <w:u w:val="none" w:color="000000"/>
        <w:bdr w:val="none" w:sz="0" w:space="0" w:color="auto"/>
        <w:shd w:val="clear" w:color="auto" w:fill="auto"/>
        <w:vertAlign w:val="baseline"/>
      </w:rPr>
    </w:lvl>
    <w:lvl w:ilvl="7" w:tplc="BDB2DF1E">
      <w:start w:val="1"/>
      <w:numFmt w:val="lowerLetter"/>
      <w:lvlText w:val="%8"/>
      <w:lvlJc w:val="left"/>
      <w:pPr>
        <w:ind w:left="5402"/>
      </w:pPr>
      <w:rPr>
        <w:rFonts w:ascii="Calibri" w:eastAsia="Calibri" w:hAnsi="Calibri" w:cs="Calibri"/>
        <w:b w:val="0"/>
        <w:i w:val="0"/>
        <w:strike w:val="0"/>
        <w:dstrike w:val="0"/>
        <w:color w:val="16365D"/>
        <w:sz w:val="20"/>
        <w:szCs w:val="20"/>
        <w:u w:val="none" w:color="000000"/>
        <w:bdr w:val="none" w:sz="0" w:space="0" w:color="auto"/>
        <w:shd w:val="clear" w:color="auto" w:fill="auto"/>
        <w:vertAlign w:val="baseline"/>
      </w:rPr>
    </w:lvl>
    <w:lvl w:ilvl="8" w:tplc="3390A30C">
      <w:start w:val="1"/>
      <w:numFmt w:val="lowerRoman"/>
      <w:lvlText w:val="%9"/>
      <w:lvlJc w:val="left"/>
      <w:pPr>
        <w:ind w:left="6122"/>
      </w:pPr>
      <w:rPr>
        <w:rFonts w:ascii="Calibri" w:eastAsia="Calibri" w:hAnsi="Calibri" w:cs="Calibri"/>
        <w:b w:val="0"/>
        <w:i w:val="0"/>
        <w:strike w:val="0"/>
        <w:dstrike w:val="0"/>
        <w:color w:val="16365D"/>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C8D"/>
    <w:rsid w:val="001C37D9"/>
    <w:rsid w:val="00C43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38D0"/>
  <w15:docId w15:val="{C3BA9A09-78BB-4503-B39C-88A8798A7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92"/>
      <w:ind w:left="309"/>
      <w:outlineLvl w:val="0"/>
    </w:pPr>
    <w:rPr>
      <w:rFonts w:ascii="Calibri" w:eastAsia="Calibri" w:hAnsi="Calibri" w:cs="Calibri"/>
      <w:b/>
      <w:color w:val="16365D"/>
      <w:sz w:val="32"/>
    </w:rPr>
  </w:style>
  <w:style w:type="paragraph" w:styleId="Heading2">
    <w:name w:val="heading 2"/>
    <w:next w:val="Normal"/>
    <w:link w:val="Heading2Char"/>
    <w:uiPriority w:val="9"/>
    <w:unhideWhenUsed/>
    <w:qFormat/>
    <w:pPr>
      <w:keepNext/>
      <w:keepLines/>
      <w:spacing w:after="0" w:line="262" w:lineRule="auto"/>
      <w:ind w:left="10" w:hanging="10"/>
      <w:jc w:val="both"/>
      <w:outlineLvl w:val="1"/>
    </w:pPr>
    <w:rPr>
      <w:rFonts w:ascii="Calibri" w:eastAsia="Calibri" w:hAnsi="Calibri" w:cs="Calibri"/>
      <w:b/>
      <w:color w:val="000000"/>
      <w:sz w:val="32"/>
    </w:rPr>
  </w:style>
  <w:style w:type="paragraph" w:styleId="Heading3">
    <w:name w:val="heading 3"/>
    <w:next w:val="Normal"/>
    <w:link w:val="Heading3Char"/>
    <w:uiPriority w:val="9"/>
    <w:unhideWhenUsed/>
    <w:qFormat/>
    <w:pPr>
      <w:keepNext/>
      <w:keepLines/>
      <w:spacing w:after="38"/>
      <w:ind w:left="10" w:hanging="10"/>
      <w:outlineLvl w:val="2"/>
    </w:pPr>
    <w:rPr>
      <w:rFonts w:ascii="Calibri" w:eastAsia="Calibri" w:hAnsi="Calibri" w:cs="Calibri"/>
      <w:b/>
      <w:color w:val="16365D"/>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16365D"/>
      <w:sz w:val="26"/>
    </w:rPr>
  </w:style>
  <w:style w:type="character" w:customStyle="1" w:styleId="Heading1Char">
    <w:name w:val="Heading 1 Char"/>
    <w:link w:val="Heading1"/>
    <w:rPr>
      <w:rFonts w:ascii="Calibri" w:eastAsia="Calibri" w:hAnsi="Calibri" w:cs="Calibri"/>
      <w:b/>
      <w:color w:val="16365D"/>
      <w:sz w:val="32"/>
    </w:rPr>
  </w:style>
  <w:style w:type="character" w:customStyle="1" w:styleId="Heading2Char">
    <w:name w:val="Heading 2 Char"/>
    <w:link w:val="Heading2"/>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www.ncbi.nlm.nih.gov/pubmed/10986526" TargetMode="External"/><Relationship Id="rId299" Type="http://schemas.openxmlformats.org/officeDocument/2006/relationships/hyperlink" Target="http://www.ncbi.nlm.nih.gov/pubmed/18801781" TargetMode="External"/><Relationship Id="rId21" Type="http://schemas.openxmlformats.org/officeDocument/2006/relationships/hyperlink" Target="http://www.ncbi.nlm.nih.gov/pubmed/19903931" TargetMode="External"/><Relationship Id="rId63" Type="http://schemas.openxmlformats.org/officeDocument/2006/relationships/hyperlink" Target="http://www.ncbi.nlm.nih.gov/pubmed/18261056" TargetMode="External"/><Relationship Id="rId159" Type="http://schemas.openxmlformats.org/officeDocument/2006/relationships/hyperlink" Target="http://www.ncbi.nlm.nih.gov/pubmed/11755291" TargetMode="External"/><Relationship Id="rId324" Type="http://schemas.openxmlformats.org/officeDocument/2006/relationships/hyperlink" Target="http://www.ncbi.nlm.nih.gov/pubmed/17953932" TargetMode="External"/><Relationship Id="rId366" Type="http://schemas.openxmlformats.org/officeDocument/2006/relationships/hyperlink" Target="http://www.sciencedirect.com/science/article/pii/S0147956306002299" TargetMode="External"/><Relationship Id="rId531" Type="http://schemas.openxmlformats.org/officeDocument/2006/relationships/hyperlink" Target="http://www.ncbi.nlm.nih.gov/pubmed/15470645" TargetMode="External"/><Relationship Id="rId170" Type="http://schemas.openxmlformats.org/officeDocument/2006/relationships/hyperlink" Target="http://www.ncbi.nlm.nih.gov/pubmed/12140806" TargetMode="External"/><Relationship Id="rId226" Type="http://schemas.openxmlformats.org/officeDocument/2006/relationships/hyperlink" Target="http://www.ncbi.nlm.nih.gov/pubmed/12734530" TargetMode="External"/><Relationship Id="rId433" Type="http://schemas.openxmlformats.org/officeDocument/2006/relationships/hyperlink" Target="http://archinte.jamanetwork.com/article.aspx?articleid=205817" TargetMode="External"/><Relationship Id="rId268" Type="http://schemas.openxmlformats.org/officeDocument/2006/relationships/hyperlink" Target="http://content.onlinejacc.org/article.aspx?articleid=1139600" TargetMode="External"/><Relationship Id="rId475" Type="http://schemas.openxmlformats.org/officeDocument/2006/relationships/hyperlink" Target="http://www.ncbi.nlm.nih.gov/pubmed/10194662" TargetMode="External"/><Relationship Id="rId32" Type="http://schemas.openxmlformats.org/officeDocument/2006/relationships/hyperlink" Target="http://www.ncbi.nlm.nih.gov/pubmed/20197265" TargetMode="External"/><Relationship Id="rId74" Type="http://schemas.openxmlformats.org/officeDocument/2006/relationships/hyperlink" Target="http://www.ncbi.nlm.nih.gov/pubmed/12816174" TargetMode="External"/><Relationship Id="rId128" Type="http://schemas.openxmlformats.org/officeDocument/2006/relationships/hyperlink" Target="http://www.ncbi.nlm.nih.gov/pubmed/12021683" TargetMode="External"/><Relationship Id="rId335" Type="http://schemas.openxmlformats.org/officeDocument/2006/relationships/hyperlink" Target="http://www.sciencedirect.com/science/article/pii/S1071916405000175" TargetMode="External"/><Relationship Id="rId377" Type="http://schemas.openxmlformats.org/officeDocument/2006/relationships/hyperlink" Target="http://www.ncbi.nlm.nih.gov/pubmed/19427576" TargetMode="External"/><Relationship Id="rId500" Type="http://schemas.openxmlformats.org/officeDocument/2006/relationships/hyperlink" Target="http://www.ncbi.nlm.nih.gov/pubmed/15120809" TargetMode="External"/><Relationship Id="rId542" Type="http://schemas.openxmlformats.org/officeDocument/2006/relationships/hyperlink" Target="http://journals.lww.com/nursingresearchonline/Abstract/2002/07000/The_Minnesota_Living_With_Heart_Failure.1.aspx" TargetMode="External"/><Relationship Id="rId5" Type="http://schemas.openxmlformats.org/officeDocument/2006/relationships/footnotes" Target="footnotes.xml"/><Relationship Id="rId181" Type="http://schemas.openxmlformats.org/officeDocument/2006/relationships/hyperlink" Target="http://www.ncbi.nlm.nih.gov/pubmed/12070114" TargetMode="External"/><Relationship Id="rId237" Type="http://schemas.openxmlformats.org/officeDocument/2006/relationships/hyperlink" Target="http://www.ncbi.nlm.nih.gov/pubmed/10595053" TargetMode="External"/><Relationship Id="rId402" Type="http://schemas.openxmlformats.org/officeDocument/2006/relationships/hyperlink" Target="http://www.ncbi.nlm.nih.gov/pubmed/15252415" TargetMode="External"/><Relationship Id="rId279" Type="http://schemas.openxmlformats.org/officeDocument/2006/relationships/hyperlink" Target="http://www.ncbi.nlm.nih.gov/pubmed/16500560" TargetMode="External"/><Relationship Id="rId444" Type="http://schemas.openxmlformats.org/officeDocument/2006/relationships/hyperlink" Target="http://www.ncbi.nlm.nih.gov/pubmed/20650358" TargetMode="External"/><Relationship Id="rId486" Type="http://schemas.openxmlformats.org/officeDocument/2006/relationships/hyperlink" Target="http://www.ncbi.nlm.nih.gov/pubmed/15460834" TargetMode="External"/><Relationship Id="rId43" Type="http://schemas.openxmlformats.org/officeDocument/2006/relationships/hyperlink" Target="http://www.ncbi.nlm.nih.gov/pubmed/11555066" TargetMode="External"/><Relationship Id="rId139" Type="http://schemas.openxmlformats.org/officeDocument/2006/relationships/hyperlink" Target="http://www.ncbi.nlm.nih.gov/pubmed/11823086" TargetMode="External"/><Relationship Id="rId290" Type="http://schemas.openxmlformats.org/officeDocument/2006/relationships/hyperlink" Target="http://www.ncbi.nlm.nih.gov/pubmed/18801781" TargetMode="External"/><Relationship Id="rId304" Type="http://schemas.openxmlformats.org/officeDocument/2006/relationships/hyperlink" Target="http://www.ncbi.nlm.nih.gov/pubmed/16499744" TargetMode="External"/><Relationship Id="rId346" Type="http://schemas.openxmlformats.org/officeDocument/2006/relationships/hyperlink" Target="http://onlinelibrary.wiley.com/doi/10.1111/j.1365-2702.2008.02654.x/abstract;jsessionid=BB4DE6A8476A922471BFDAE6D7516334.f03t04?userIsAuthenticated=false&amp;deniedAccessCustomisedMessage=" TargetMode="External"/><Relationship Id="rId388" Type="http://schemas.openxmlformats.org/officeDocument/2006/relationships/hyperlink" Target="http://www.ncbi.nlm.nih.gov/pubmed/16863399" TargetMode="External"/><Relationship Id="rId511" Type="http://schemas.openxmlformats.org/officeDocument/2006/relationships/hyperlink" Target="http://www.ncbi.nlm.nih.gov/pubmed/10540916" TargetMode="External"/><Relationship Id="rId553" Type="http://schemas.openxmlformats.org/officeDocument/2006/relationships/hyperlink" Target="http://www.ncbi.nlm.nih.gov/pubmed/15916924" TargetMode="External"/><Relationship Id="rId85" Type="http://schemas.openxmlformats.org/officeDocument/2006/relationships/hyperlink" Target="http://www.ncbi.nlm.nih.gov/pubmed/15026403" TargetMode="External"/><Relationship Id="rId150" Type="http://schemas.openxmlformats.org/officeDocument/2006/relationships/hyperlink" Target="http://www.ncbi.nlm.nih.gov/pubmed/12788301" TargetMode="External"/><Relationship Id="rId192" Type="http://schemas.openxmlformats.org/officeDocument/2006/relationships/hyperlink" Target="http://www.ncbi.nlm.nih.gov/pubmed/11576977" TargetMode="External"/><Relationship Id="rId206" Type="http://schemas.openxmlformats.org/officeDocument/2006/relationships/hyperlink" Target="http://www.ncbi.nlm.nih.gov/pubmed/10549045" TargetMode="External"/><Relationship Id="rId413" Type="http://schemas.openxmlformats.org/officeDocument/2006/relationships/hyperlink" Target="http://www.nejm.org/doi/full/10.1056/nejm199511023331806" TargetMode="External"/><Relationship Id="rId248" Type="http://schemas.openxmlformats.org/officeDocument/2006/relationships/hyperlink" Target="http://www.ncbi.nlm.nih.gov/pubmed/18826876" TargetMode="External"/><Relationship Id="rId455" Type="http://schemas.openxmlformats.org/officeDocument/2006/relationships/hyperlink" Target="http://journals.lww.com/homehealthcarenurseonline/Abstract/2003/11000/A_Disease_Management_Program_for_Heart_Failure_.6.aspx" TargetMode="External"/><Relationship Id="rId497" Type="http://schemas.openxmlformats.org/officeDocument/2006/relationships/hyperlink" Target="http://www.ncbi.nlm.nih.gov/pubmed/15120809" TargetMode="External"/><Relationship Id="rId12" Type="http://schemas.openxmlformats.org/officeDocument/2006/relationships/header" Target="header3.xml"/><Relationship Id="rId108" Type="http://schemas.openxmlformats.org/officeDocument/2006/relationships/hyperlink" Target="http://www.ncbi.nlm.nih.gov/pubmed/10986526" TargetMode="External"/><Relationship Id="rId315" Type="http://schemas.openxmlformats.org/officeDocument/2006/relationships/hyperlink" Target="http://www.ncbi.nlm.nih.gov/pubmed/19875032" TargetMode="External"/><Relationship Id="rId357" Type="http://schemas.openxmlformats.org/officeDocument/2006/relationships/hyperlink" Target="http://journals.lww.com/intjrehabilres/Abstract/2006/12000/Outcomes_of_cardiac_rehabilitation_with_versus.4.aspx" TargetMode="External"/><Relationship Id="rId522" Type="http://schemas.openxmlformats.org/officeDocument/2006/relationships/hyperlink" Target="http://www.ncbi.nlm.nih.gov/pubmed/11602222" TargetMode="External"/><Relationship Id="rId54" Type="http://schemas.openxmlformats.org/officeDocument/2006/relationships/hyperlink" Target="http://www.ncbi.nlm.nih.gov/pubmed/11555066" TargetMode="External"/><Relationship Id="rId96" Type="http://schemas.openxmlformats.org/officeDocument/2006/relationships/hyperlink" Target="http://circheartfailure.ahajournals.org/content/1/2/115.short" TargetMode="External"/><Relationship Id="rId161" Type="http://schemas.openxmlformats.org/officeDocument/2006/relationships/hyperlink" Target="http://www.ncbi.nlm.nih.gov/pubmed/11755291" TargetMode="External"/><Relationship Id="rId217" Type="http://schemas.openxmlformats.org/officeDocument/2006/relationships/hyperlink" Target="http://www.ncbi.nlm.nih.gov/pubmed/15359055" TargetMode="External"/><Relationship Id="rId399" Type="http://schemas.openxmlformats.org/officeDocument/2006/relationships/hyperlink" Target="http://www.ncbi.nlm.nih.gov/pubmed/15718180" TargetMode="External"/><Relationship Id="rId259" Type="http://schemas.openxmlformats.org/officeDocument/2006/relationships/hyperlink" Target="http://content.onlinejacc.org/article.aspx?articleid=1139600" TargetMode="External"/><Relationship Id="rId424" Type="http://schemas.openxmlformats.org/officeDocument/2006/relationships/hyperlink" Target="http://www.nejm.org/doi/full/10.1056/nejm199511023331806" TargetMode="External"/><Relationship Id="rId466" Type="http://schemas.openxmlformats.org/officeDocument/2006/relationships/hyperlink" Target="http://www.ncbi.nlm.nih.gov/pubmed/16699364" TargetMode="External"/><Relationship Id="rId23" Type="http://schemas.openxmlformats.org/officeDocument/2006/relationships/hyperlink" Target="http://www.ncbi.nlm.nih.gov/pubmed/19903931" TargetMode="External"/><Relationship Id="rId119" Type="http://schemas.openxmlformats.org/officeDocument/2006/relationships/hyperlink" Target="http://www.ncbi.nlm.nih.gov/pubmed/12191743" TargetMode="External"/><Relationship Id="rId270" Type="http://schemas.openxmlformats.org/officeDocument/2006/relationships/hyperlink" Target="http://content.onlinejacc.org/article.aspx?articleid=1139600" TargetMode="External"/><Relationship Id="rId326" Type="http://schemas.openxmlformats.org/officeDocument/2006/relationships/hyperlink" Target="http://www.ncbi.nlm.nih.gov/pubmed/17953932" TargetMode="External"/><Relationship Id="rId533" Type="http://schemas.openxmlformats.org/officeDocument/2006/relationships/hyperlink" Target="http://www.ncbi.nlm.nih.gov/pubmed/15470645" TargetMode="External"/><Relationship Id="rId65" Type="http://schemas.openxmlformats.org/officeDocument/2006/relationships/hyperlink" Target="http://www.ncbi.nlm.nih.gov/pubmed/17065182" TargetMode="External"/><Relationship Id="rId130" Type="http://schemas.openxmlformats.org/officeDocument/2006/relationships/hyperlink" Target="http://www.ncbi.nlm.nih.gov/pubmed/12021683" TargetMode="External"/><Relationship Id="rId368" Type="http://schemas.openxmlformats.org/officeDocument/2006/relationships/hyperlink" Target="http://www.sciencedirect.com/science/article/pii/S0147956306002299" TargetMode="External"/><Relationship Id="rId172" Type="http://schemas.openxmlformats.org/officeDocument/2006/relationships/hyperlink" Target="http://www.ncbi.nlm.nih.gov/pubmed/12140806" TargetMode="External"/><Relationship Id="rId228" Type="http://schemas.openxmlformats.org/officeDocument/2006/relationships/hyperlink" Target="http://www.ncbi.nlm.nih.gov/pubmed/12734530" TargetMode="External"/><Relationship Id="rId435" Type="http://schemas.openxmlformats.org/officeDocument/2006/relationships/hyperlink" Target="http://archinte.jamanetwork.com/article.aspx?articleid=205817" TargetMode="External"/><Relationship Id="rId477" Type="http://schemas.openxmlformats.org/officeDocument/2006/relationships/hyperlink" Target="http://www.ncbi.nlm.nih.gov/pubmed/10051785" TargetMode="External"/><Relationship Id="rId281" Type="http://schemas.openxmlformats.org/officeDocument/2006/relationships/hyperlink" Target="http://www.ncbi.nlm.nih.gov/pubmed/16500560" TargetMode="External"/><Relationship Id="rId337" Type="http://schemas.openxmlformats.org/officeDocument/2006/relationships/hyperlink" Target="http://onlinelibrary.wiley.com/doi/10.1111/j.1365-2702.2008.02654.x/abstract;jsessionid=BB4DE6A8476A922471BFDAE6D7516334.f03t04?userIsAuthenticated=false&amp;deniedAccessCustomisedMessage=" TargetMode="External"/><Relationship Id="rId502" Type="http://schemas.openxmlformats.org/officeDocument/2006/relationships/hyperlink" Target="http://www.ncbi.nlm.nih.gov/pubmed/11248713" TargetMode="External"/><Relationship Id="rId34" Type="http://schemas.openxmlformats.org/officeDocument/2006/relationships/hyperlink" Target="http://www.ncbi.nlm.nih.gov/pubmed/20197265" TargetMode="External"/><Relationship Id="rId76" Type="http://schemas.openxmlformats.org/officeDocument/2006/relationships/hyperlink" Target="http://www.ncbi.nlm.nih.gov/pubmed/12816174" TargetMode="External"/><Relationship Id="rId141" Type="http://schemas.openxmlformats.org/officeDocument/2006/relationships/hyperlink" Target="http://www.ncbi.nlm.nih.gov/pubmed/11823086" TargetMode="External"/><Relationship Id="rId379" Type="http://schemas.openxmlformats.org/officeDocument/2006/relationships/hyperlink" Target="http://www.ncbi.nlm.nih.gov/pubmed/19427576" TargetMode="External"/><Relationship Id="rId544" Type="http://schemas.openxmlformats.org/officeDocument/2006/relationships/hyperlink" Target="http://journals.lww.com/nursingresearchonline/Abstract/2002/07000/The_Minnesota_Living_With_Heart_Failure.1.aspx" TargetMode="External"/><Relationship Id="rId7" Type="http://schemas.openxmlformats.org/officeDocument/2006/relationships/hyperlink" Target="http://www.imedpub.com/" TargetMode="External"/><Relationship Id="rId183" Type="http://schemas.openxmlformats.org/officeDocument/2006/relationships/hyperlink" Target="http://www.ncbi.nlm.nih.gov/pubmed/12070114" TargetMode="External"/><Relationship Id="rId239" Type="http://schemas.openxmlformats.org/officeDocument/2006/relationships/hyperlink" Target="http://www.ncbi.nlm.nih.gov/pubmed/10595053" TargetMode="External"/><Relationship Id="rId390" Type="http://schemas.openxmlformats.org/officeDocument/2006/relationships/hyperlink" Target="http://www.ncbi.nlm.nih.gov/pubmed/16863399" TargetMode="External"/><Relationship Id="rId404" Type="http://schemas.openxmlformats.org/officeDocument/2006/relationships/hyperlink" Target="http://www.ncbi.nlm.nih.gov/pubmed/15252415" TargetMode="External"/><Relationship Id="rId446" Type="http://schemas.openxmlformats.org/officeDocument/2006/relationships/hyperlink" Target="http://www.ncbi.nlm.nih.gov/pubmed/20650358" TargetMode="External"/><Relationship Id="rId250" Type="http://schemas.openxmlformats.org/officeDocument/2006/relationships/hyperlink" Target="http://www.ncbi.nlm.nih.gov/pubmed/18826876" TargetMode="External"/><Relationship Id="rId292" Type="http://schemas.openxmlformats.org/officeDocument/2006/relationships/hyperlink" Target="http://www.ncbi.nlm.nih.gov/pubmed/18801781" TargetMode="External"/><Relationship Id="rId306" Type="http://schemas.openxmlformats.org/officeDocument/2006/relationships/hyperlink" Target="http://www.ncbi.nlm.nih.gov/pubmed/16499744" TargetMode="External"/><Relationship Id="rId488" Type="http://schemas.openxmlformats.org/officeDocument/2006/relationships/hyperlink" Target="http://www.ncbi.nlm.nih.gov/pubmed/15460834" TargetMode="External"/><Relationship Id="rId45" Type="http://schemas.openxmlformats.org/officeDocument/2006/relationships/hyperlink" Target="http://www.ncbi.nlm.nih.gov/pubmed/11555066" TargetMode="External"/><Relationship Id="rId87" Type="http://schemas.openxmlformats.org/officeDocument/2006/relationships/hyperlink" Target="http://www.ncbi.nlm.nih.gov/pubmed/15026403" TargetMode="External"/><Relationship Id="rId110" Type="http://schemas.openxmlformats.org/officeDocument/2006/relationships/hyperlink" Target="http://www.ncbi.nlm.nih.gov/pubmed/10986526" TargetMode="External"/><Relationship Id="rId348" Type="http://schemas.openxmlformats.org/officeDocument/2006/relationships/hyperlink" Target="http://onlinelibrary.wiley.com/doi/10.1111/j.1365-2702.2008.02654.x/abstract;jsessionid=BB4DE6A8476A922471BFDAE6D7516334.f03t04?userIsAuthenticated=false&amp;deniedAccessCustomisedMessage=" TargetMode="External"/><Relationship Id="rId513" Type="http://schemas.openxmlformats.org/officeDocument/2006/relationships/hyperlink" Target="http://www.ncbi.nlm.nih.gov/pubmed/16202163" TargetMode="External"/><Relationship Id="rId555" Type="http://schemas.openxmlformats.org/officeDocument/2006/relationships/hyperlink" Target="http://www.ncbi.nlm.nih.gov/pubmed/17534737" TargetMode="External"/><Relationship Id="rId152" Type="http://schemas.openxmlformats.org/officeDocument/2006/relationships/hyperlink" Target="http://www.ncbi.nlm.nih.gov/pubmed/11755291" TargetMode="External"/><Relationship Id="rId194" Type="http://schemas.openxmlformats.org/officeDocument/2006/relationships/hyperlink" Target="http://www.ncbi.nlm.nih.gov/pubmed/11576977" TargetMode="External"/><Relationship Id="rId208" Type="http://schemas.openxmlformats.org/officeDocument/2006/relationships/hyperlink" Target="http://www.ncbi.nlm.nih.gov/pubmed/9633275" TargetMode="External"/><Relationship Id="rId415" Type="http://schemas.openxmlformats.org/officeDocument/2006/relationships/hyperlink" Target="http://www.nejm.org/doi/full/10.1056/nejm199511023331806" TargetMode="External"/><Relationship Id="rId457" Type="http://schemas.openxmlformats.org/officeDocument/2006/relationships/hyperlink" Target="http://journals.lww.com/homehealthcarenurseonline/Abstract/2003/11000/A_Disease_Management_Program_for_Heart_Failure_.6.aspx" TargetMode="External"/><Relationship Id="rId261" Type="http://schemas.openxmlformats.org/officeDocument/2006/relationships/hyperlink" Target="http://content.onlinejacc.org/article.aspx?articleid=1139600" TargetMode="External"/><Relationship Id="rId499" Type="http://schemas.openxmlformats.org/officeDocument/2006/relationships/hyperlink" Target="http://www.ncbi.nlm.nih.gov/pubmed/15120809" TargetMode="External"/><Relationship Id="rId14" Type="http://schemas.openxmlformats.org/officeDocument/2006/relationships/hyperlink" Target="http://www.ncbi.nlm.nih.gov/pubmed/12815566" TargetMode="External"/><Relationship Id="rId56" Type="http://schemas.openxmlformats.org/officeDocument/2006/relationships/hyperlink" Target="http://www.ncbi.nlm.nih.gov/pubmed/16209932" TargetMode="External"/><Relationship Id="rId317" Type="http://schemas.openxmlformats.org/officeDocument/2006/relationships/hyperlink" Target="http://www.ncbi.nlm.nih.gov/pubmed/19875032" TargetMode="External"/><Relationship Id="rId359" Type="http://schemas.openxmlformats.org/officeDocument/2006/relationships/hyperlink" Target="http://journals.lww.com/intjrehabilres/Abstract/2006/12000/Outcomes_of_cardiac_rehabilitation_with_versus.4.aspx" TargetMode="External"/><Relationship Id="rId524" Type="http://schemas.openxmlformats.org/officeDocument/2006/relationships/hyperlink" Target="http://www.ncbi.nlm.nih.gov/pubmed/11602222" TargetMode="External"/><Relationship Id="rId98" Type="http://schemas.openxmlformats.org/officeDocument/2006/relationships/hyperlink" Target="http://circheartfailure.ahajournals.org/content/1/2/115.short" TargetMode="External"/><Relationship Id="rId121" Type="http://schemas.openxmlformats.org/officeDocument/2006/relationships/hyperlink" Target="http://www.ncbi.nlm.nih.gov/pubmed/12191743" TargetMode="External"/><Relationship Id="rId163" Type="http://schemas.openxmlformats.org/officeDocument/2006/relationships/hyperlink" Target="http://www.ncbi.nlm.nih.gov/pubmed/12140806" TargetMode="External"/><Relationship Id="rId219" Type="http://schemas.openxmlformats.org/officeDocument/2006/relationships/hyperlink" Target="http://www.ncbi.nlm.nih.gov/pubmed/15359055" TargetMode="External"/><Relationship Id="rId370" Type="http://schemas.openxmlformats.org/officeDocument/2006/relationships/hyperlink" Target="http://www.ncbi.nlm.nih.gov/pubmed/15990759" TargetMode="External"/><Relationship Id="rId426" Type="http://schemas.openxmlformats.org/officeDocument/2006/relationships/hyperlink" Target="http://archinte.jamanetwork.com/article.aspx?articleid=205817" TargetMode="External"/><Relationship Id="rId230" Type="http://schemas.openxmlformats.org/officeDocument/2006/relationships/hyperlink" Target="http://www.ncbi.nlm.nih.gov/pubmed/12734530" TargetMode="External"/><Relationship Id="rId468" Type="http://schemas.openxmlformats.org/officeDocument/2006/relationships/hyperlink" Target="http://www.ncbi.nlm.nih.gov/pubmed/10705427" TargetMode="External"/><Relationship Id="rId25" Type="http://schemas.openxmlformats.org/officeDocument/2006/relationships/hyperlink" Target="http://www.ncbi.nlm.nih.gov/pubmed/19903931" TargetMode="External"/><Relationship Id="rId67" Type="http://schemas.openxmlformats.org/officeDocument/2006/relationships/hyperlink" Target="http://www.ncbi.nlm.nih.gov/pubmed/17065182" TargetMode="External"/><Relationship Id="rId272" Type="http://schemas.openxmlformats.org/officeDocument/2006/relationships/hyperlink" Target="http://content.onlinejacc.org/article.aspx?articleid=1139600" TargetMode="External"/><Relationship Id="rId328" Type="http://schemas.openxmlformats.org/officeDocument/2006/relationships/hyperlink" Target="http://www.sciencedirect.com/science/article/pii/S1071916405000175" TargetMode="External"/><Relationship Id="rId535" Type="http://schemas.openxmlformats.org/officeDocument/2006/relationships/hyperlink" Target="http://journals.lww.com/nursingresearchonline/Abstract/2002/07000/The_Minnesota_Living_With_Heart_Failure.1.aspx" TargetMode="External"/><Relationship Id="rId132" Type="http://schemas.openxmlformats.org/officeDocument/2006/relationships/hyperlink" Target="http://www.ncbi.nlm.nih.gov/pubmed/12021683" TargetMode="External"/><Relationship Id="rId174" Type="http://schemas.openxmlformats.org/officeDocument/2006/relationships/hyperlink" Target="http://www.ncbi.nlm.nih.gov/pubmed/11911726" TargetMode="External"/><Relationship Id="rId381" Type="http://schemas.openxmlformats.org/officeDocument/2006/relationships/hyperlink" Target="http://www.ncbi.nlm.nih.gov/pubmed/18038525" TargetMode="External"/><Relationship Id="rId241" Type="http://schemas.openxmlformats.org/officeDocument/2006/relationships/hyperlink" Target="http://www.ncbi.nlm.nih.gov/pubmed/10595053" TargetMode="External"/><Relationship Id="rId437" Type="http://schemas.openxmlformats.org/officeDocument/2006/relationships/hyperlink" Target="http://www.ncbi.nlm.nih.gov/pubmed/16061499" TargetMode="External"/><Relationship Id="rId479" Type="http://schemas.openxmlformats.org/officeDocument/2006/relationships/hyperlink" Target="http://www.ncbi.nlm.nih.gov/pubmed/10051785" TargetMode="External"/><Relationship Id="rId36" Type="http://schemas.openxmlformats.org/officeDocument/2006/relationships/hyperlink" Target="http://www.ncbi.nlm.nih.gov/pubmed/20197265" TargetMode="External"/><Relationship Id="rId283" Type="http://schemas.openxmlformats.org/officeDocument/2006/relationships/hyperlink" Target="http://www.ncbi.nlm.nih.gov/pubmed/21063934" TargetMode="External"/><Relationship Id="rId339" Type="http://schemas.openxmlformats.org/officeDocument/2006/relationships/hyperlink" Target="http://onlinelibrary.wiley.com/doi/10.1111/j.1365-2702.2008.02654.x/abstract;jsessionid=BB4DE6A8476A922471BFDAE6D7516334.f03t04?userIsAuthenticated=false&amp;deniedAccessCustomisedMessage=" TargetMode="External"/><Relationship Id="rId490" Type="http://schemas.openxmlformats.org/officeDocument/2006/relationships/hyperlink" Target="http://www.ncbi.nlm.nih.gov/pubmed/15120809" TargetMode="External"/><Relationship Id="rId504" Type="http://schemas.openxmlformats.org/officeDocument/2006/relationships/hyperlink" Target="http://www.ncbi.nlm.nih.gov/pubmed/11248713" TargetMode="External"/><Relationship Id="rId546" Type="http://schemas.openxmlformats.org/officeDocument/2006/relationships/hyperlink" Target="http://journals.lww.com/nursingresearchonline/Abstract/2002/07000/The_Minnesota_Living_With_Heart_Failure.1.aspx" TargetMode="External"/><Relationship Id="rId78" Type="http://schemas.openxmlformats.org/officeDocument/2006/relationships/hyperlink" Target="http://www.ncbi.nlm.nih.gov/pubmed/12816174" TargetMode="External"/><Relationship Id="rId99" Type="http://schemas.openxmlformats.org/officeDocument/2006/relationships/hyperlink" Target="http://circheartfailure.ahajournals.org/content/1/2/115.short" TargetMode="External"/><Relationship Id="rId101" Type="http://schemas.openxmlformats.org/officeDocument/2006/relationships/hyperlink" Target="http://circheartfailure.ahajournals.org/content/1/2/115.short" TargetMode="External"/><Relationship Id="rId122" Type="http://schemas.openxmlformats.org/officeDocument/2006/relationships/hyperlink" Target="http://eurheartj.oxfordjournals.org/content/23/2/139.short" TargetMode="External"/><Relationship Id="rId143" Type="http://schemas.openxmlformats.org/officeDocument/2006/relationships/hyperlink" Target="http://www.ncbi.nlm.nih.gov/pubmed/11823086" TargetMode="External"/><Relationship Id="rId164" Type="http://schemas.openxmlformats.org/officeDocument/2006/relationships/hyperlink" Target="http://www.ncbi.nlm.nih.gov/pubmed/12140806" TargetMode="External"/><Relationship Id="rId185" Type="http://schemas.openxmlformats.org/officeDocument/2006/relationships/hyperlink" Target="http://www.ncbi.nlm.nih.gov/pubmed/12070114" TargetMode="External"/><Relationship Id="rId350" Type="http://schemas.openxmlformats.org/officeDocument/2006/relationships/hyperlink" Target="http://journals.lww.com/intjrehabilres/Abstract/2006/12000/Outcomes_of_cardiac_rehabilitation_with_versus.4.aspx" TargetMode="External"/><Relationship Id="rId371" Type="http://schemas.openxmlformats.org/officeDocument/2006/relationships/hyperlink" Target="http://www.ncbi.nlm.nih.gov/pubmed/15990759" TargetMode="External"/><Relationship Id="rId406" Type="http://schemas.openxmlformats.org/officeDocument/2006/relationships/hyperlink" Target="http://www.ncbi.nlm.nih.gov/pubmed/15252415" TargetMode="External"/><Relationship Id="rId9" Type="http://schemas.openxmlformats.org/officeDocument/2006/relationships/header" Target="header2.xml"/><Relationship Id="rId210" Type="http://schemas.openxmlformats.org/officeDocument/2006/relationships/hyperlink" Target="http://www.ncbi.nlm.nih.gov/pubmed/9633275" TargetMode="External"/><Relationship Id="rId392" Type="http://schemas.openxmlformats.org/officeDocument/2006/relationships/hyperlink" Target="http://www.ncbi.nlm.nih.gov/pubmed/15718180" TargetMode="External"/><Relationship Id="rId427" Type="http://schemas.openxmlformats.org/officeDocument/2006/relationships/hyperlink" Target="http://archinte.jamanetwork.com/article.aspx?articleid=205817" TargetMode="External"/><Relationship Id="rId448" Type="http://schemas.openxmlformats.org/officeDocument/2006/relationships/hyperlink" Target="http://www.ncbi.nlm.nih.gov/pubmed/20650358" TargetMode="External"/><Relationship Id="rId469" Type="http://schemas.openxmlformats.org/officeDocument/2006/relationships/hyperlink" Target="http://journals.lww.com/ajnonline/Citation/2001/05000/Telephone_Follow_Up_After_Cardiac_Surgery_.37.aspx" TargetMode="External"/><Relationship Id="rId26" Type="http://schemas.openxmlformats.org/officeDocument/2006/relationships/hyperlink" Target="http://www.ncbi.nlm.nih.gov/pubmed/19903931" TargetMode="External"/><Relationship Id="rId231" Type="http://schemas.openxmlformats.org/officeDocument/2006/relationships/hyperlink" Target="http://www.ncbi.nlm.nih.gov/pubmed/8871430" TargetMode="External"/><Relationship Id="rId252" Type="http://schemas.openxmlformats.org/officeDocument/2006/relationships/hyperlink" Target="http://www.ncbi.nlm.nih.gov/pubmed/18826876" TargetMode="External"/><Relationship Id="rId273" Type="http://schemas.openxmlformats.org/officeDocument/2006/relationships/hyperlink" Target="http://content.onlinejacc.org/article.aspx?articleid=1139600" TargetMode="External"/><Relationship Id="rId294" Type="http://schemas.openxmlformats.org/officeDocument/2006/relationships/hyperlink" Target="http://www.ncbi.nlm.nih.gov/pubmed/18801781" TargetMode="External"/><Relationship Id="rId308" Type="http://schemas.openxmlformats.org/officeDocument/2006/relationships/hyperlink" Target="http://www.ncbi.nlm.nih.gov/pubmed/19875032" TargetMode="External"/><Relationship Id="rId329" Type="http://schemas.openxmlformats.org/officeDocument/2006/relationships/hyperlink" Target="http://www.sciencedirect.com/science/article/pii/S1071916405000175" TargetMode="External"/><Relationship Id="rId480" Type="http://schemas.openxmlformats.org/officeDocument/2006/relationships/hyperlink" Target="http://www.ncbi.nlm.nih.gov/pubmed/10051785" TargetMode="External"/><Relationship Id="rId515" Type="http://schemas.openxmlformats.org/officeDocument/2006/relationships/hyperlink" Target="http://www.ncbi.nlm.nih.gov/pubmed/16202163" TargetMode="External"/><Relationship Id="rId536" Type="http://schemas.openxmlformats.org/officeDocument/2006/relationships/hyperlink" Target="http://journals.lww.com/nursingresearchonline/Abstract/2002/07000/The_Minnesota_Living_With_Heart_Failure.1.aspx" TargetMode="External"/><Relationship Id="rId47" Type="http://schemas.openxmlformats.org/officeDocument/2006/relationships/hyperlink" Target="http://www.ncbi.nlm.nih.gov/pubmed/11555066" TargetMode="External"/><Relationship Id="rId68" Type="http://schemas.openxmlformats.org/officeDocument/2006/relationships/hyperlink" Target="http://www.ncbi.nlm.nih.gov/pubmed/11286953" TargetMode="External"/><Relationship Id="rId89" Type="http://schemas.openxmlformats.org/officeDocument/2006/relationships/hyperlink" Target="http://www.ncbi.nlm.nih.gov/pubmed/15026403" TargetMode="External"/><Relationship Id="rId112" Type="http://schemas.openxmlformats.org/officeDocument/2006/relationships/hyperlink" Target="http://www.ncbi.nlm.nih.gov/pubmed/10986526" TargetMode="External"/><Relationship Id="rId133" Type="http://schemas.openxmlformats.org/officeDocument/2006/relationships/hyperlink" Target="http://www.ncbi.nlm.nih.gov/pubmed/12021683" TargetMode="External"/><Relationship Id="rId154" Type="http://schemas.openxmlformats.org/officeDocument/2006/relationships/hyperlink" Target="http://www.ncbi.nlm.nih.gov/pubmed/11755291" TargetMode="External"/><Relationship Id="rId175" Type="http://schemas.openxmlformats.org/officeDocument/2006/relationships/hyperlink" Target="http://www.ncbi.nlm.nih.gov/pubmed/11911726" TargetMode="External"/><Relationship Id="rId340" Type="http://schemas.openxmlformats.org/officeDocument/2006/relationships/hyperlink" Target="http://onlinelibrary.wiley.com/doi/10.1111/j.1365-2702.2008.02654.x/abstract;jsessionid=BB4DE6A8476A922471BFDAE6D7516334.f03t04?userIsAuthenticated=false&amp;deniedAccessCustomisedMessage=" TargetMode="External"/><Relationship Id="rId361" Type="http://schemas.openxmlformats.org/officeDocument/2006/relationships/hyperlink" Target="http://journals.lww.com/intjrehabilres/Abstract/2006/12000/Outcomes_of_cardiac_rehabilitation_with_versus.4.aspx" TargetMode="External"/><Relationship Id="rId557" Type="http://schemas.openxmlformats.org/officeDocument/2006/relationships/header" Target="header5.xml"/><Relationship Id="rId196" Type="http://schemas.openxmlformats.org/officeDocument/2006/relationships/hyperlink" Target="http://www.ncbi.nlm.nih.gov/pubmed/11606877" TargetMode="External"/><Relationship Id="rId200" Type="http://schemas.openxmlformats.org/officeDocument/2006/relationships/hyperlink" Target="http://www.ncbi.nlm.nih.gov/pubmed/11606877" TargetMode="External"/><Relationship Id="rId382" Type="http://schemas.openxmlformats.org/officeDocument/2006/relationships/hyperlink" Target="http://www.ncbi.nlm.nih.gov/pubmed/18038525" TargetMode="External"/><Relationship Id="rId417" Type="http://schemas.openxmlformats.org/officeDocument/2006/relationships/hyperlink" Target="http://www.nejm.org/doi/full/10.1056/nejm199511023331806" TargetMode="External"/><Relationship Id="rId438" Type="http://schemas.openxmlformats.org/officeDocument/2006/relationships/hyperlink" Target="http://www.ncbi.nlm.nih.gov/pubmed/16061499" TargetMode="External"/><Relationship Id="rId459" Type="http://schemas.openxmlformats.org/officeDocument/2006/relationships/hyperlink" Target="http://www.ncbi.nlm.nih.gov/pubmed/16699364" TargetMode="External"/><Relationship Id="rId16" Type="http://schemas.openxmlformats.org/officeDocument/2006/relationships/hyperlink" Target="http://www.ncbi.nlm.nih.gov/pubmed/12815566" TargetMode="External"/><Relationship Id="rId221" Type="http://schemas.openxmlformats.org/officeDocument/2006/relationships/hyperlink" Target="http://www.ncbi.nlm.nih.gov/pubmed/15359055" TargetMode="External"/><Relationship Id="rId242" Type="http://schemas.openxmlformats.org/officeDocument/2006/relationships/hyperlink" Target="http://www.ncbi.nlm.nih.gov/pubmed/10918933" TargetMode="External"/><Relationship Id="rId263" Type="http://schemas.openxmlformats.org/officeDocument/2006/relationships/hyperlink" Target="http://content.onlinejacc.org/article.aspx?articleid=1139600" TargetMode="External"/><Relationship Id="rId284" Type="http://schemas.openxmlformats.org/officeDocument/2006/relationships/hyperlink" Target="http://www.ncbi.nlm.nih.gov/pubmed/21063934" TargetMode="External"/><Relationship Id="rId319" Type="http://schemas.openxmlformats.org/officeDocument/2006/relationships/hyperlink" Target="http://www.ncbi.nlm.nih.gov/pubmed/17953932" TargetMode="External"/><Relationship Id="rId470" Type="http://schemas.openxmlformats.org/officeDocument/2006/relationships/hyperlink" Target="http://journals.lww.com/ajnonline/Citation/2001/05000/Telephone_Follow_Up_After_Cardiac_Surgery_.37.aspx" TargetMode="External"/><Relationship Id="rId491" Type="http://schemas.openxmlformats.org/officeDocument/2006/relationships/hyperlink" Target="http://www.ncbi.nlm.nih.gov/pubmed/15120809" TargetMode="External"/><Relationship Id="rId505" Type="http://schemas.openxmlformats.org/officeDocument/2006/relationships/hyperlink" Target="http://www.ncbi.nlm.nih.gov/pubmed/11248713" TargetMode="External"/><Relationship Id="rId526" Type="http://schemas.openxmlformats.org/officeDocument/2006/relationships/hyperlink" Target="http://www.ncbi.nlm.nih.gov/pubmed/11397355" TargetMode="External"/><Relationship Id="rId37" Type="http://schemas.openxmlformats.org/officeDocument/2006/relationships/hyperlink" Target="http://www.ncbi.nlm.nih.gov/pubmed/20197265" TargetMode="External"/><Relationship Id="rId58" Type="http://schemas.openxmlformats.org/officeDocument/2006/relationships/hyperlink" Target="http://www.ncbi.nlm.nih.gov/pubmed/16209932" TargetMode="External"/><Relationship Id="rId79" Type="http://schemas.openxmlformats.org/officeDocument/2006/relationships/hyperlink" Target="http://www.ncbi.nlm.nih.gov/pubmed/12816174" TargetMode="External"/><Relationship Id="rId102" Type="http://schemas.openxmlformats.org/officeDocument/2006/relationships/hyperlink" Target="http://circheartfailure.ahajournals.org/content/1/2/115.short" TargetMode="External"/><Relationship Id="rId123" Type="http://schemas.openxmlformats.org/officeDocument/2006/relationships/hyperlink" Target="http://eurheartj.oxfordjournals.org/content/23/2/139.short" TargetMode="External"/><Relationship Id="rId144" Type="http://schemas.openxmlformats.org/officeDocument/2006/relationships/hyperlink" Target="http://www.ncbi.nlm.nih.gov/pubmed/11823086" TargetMode="External"/><Relationship Id="rId330" Type="http://schemas.openxmlformats.org/officeDocument/2006/relationships/hyperlink" Target="http://www.sciencedirect.com/science/article/pii/S1071916405000175" TargetMode="External"/><Relationship Id="rId547" Type="http://schemas.openxmlformats.org/officeDocument/2006/relationships/hyperlink" Target="http://journals.lww.com/nursingresearchonline/Abstract/2002/07000/The_Minnesota_Living_With_Heart_Failure.1.aspx" TargetMode="External"/><Relationship Id="rId90" Type="http://schemas.openxmlformats.org/officeDocument/2006/relationships/hyperlink" Target="http://www.ncbi.nlm.nih.gov/pubmed/15026403" TargetMode="External"/><Relationship Id="rId165" Type="http://schemas.openxmlformats.org/officeDocument/2006/relationships/hyperlink" Target="http://www.ncbi.nlm.nih.gov/pubmed/12140806" TargetMode="External"/><Relationship Id="rId186" Type="http://schemas.openxmlformats.org/officeDocument/2006/relationships/hyperlink" Target="http://www.ncbi.nlm.nih.gov/pubmed/12070114" TargetMode="External"/><Relationship Id="rId351" Type="http://schemas.openxmlformats.org/officeDocument/2006/relationships/hyperlink" Target="http://journals.lww.com/intjrehabilres/Abstract/2006/12000/Outcomes_of_cardiac_rehabilitation_with_versus.4.aspx" TargetMode="External"/><Relationship Id="rId372" Type="http://schemas.openxmlformats.org/officeDocument/2006/relationships/hyperlink" Target="http://www.ncbi.nlm.nih.gov/pubmed/15990759" TargetMode="External"/><Relationship Id="rId393" Type="http://schemas.openxmlformats.org/officeDocument/2006/relationships/hyperlink" Target="http://www.ncbi.nlm.nih.gov/pubmed/15718180" TargetMode="External"/><Relationship Id="rId407" Type="http://schemas.openxmlformats.org/officeDocument/2006/relationships/hyperlink" Target="http://www.ncbi.nlm.nih.gov/pubmed/15252415" TargetMode="External"/><Relationship Id="rId428" Type="http://schemas.openxmlformats.org/officeDocument/2006/relationships/hyperlink" Target="http://archinte.jamanetwork.com/article.aspx?articleid=205817" TargetMode="External"/><Relationship Id="rId449" Type="http://schemas.openxmlformats.org/officeDocument/2006/relationships/hyperlink" Target="http://www.ncbi.nlm.nih.gov/pubmed/20650358" TargetMode="External"/><Relationship Id="rId211" Type="http://schemas.openxmlformats.org/officeDocument/2006/relationships/hyperlink" Target="http://www.ncbi.nlm.nih.gov/pubmed/9633275" TargetMode="External"/><Relationship Id="rId232" Type="http://schemas.openxmlformats.org/officeDocument/2006/relationships/hyperlink" Target="http://www.ncbi.nlm.nih.gov/pubmed/8871430" TargetMode="External"/><Relationship Id="rId253" Type="http://schemas.openxmlformats.org/officeDocument/2006/relationships/hyperlink" Target="http://www.ncbi.nlm.nih.gov/pubmed/18826876" TargetMode="External"/><Relationship Id="rId274" Type="http://schemas.openxmlformats.org/officeDocument/2006/relationships/hyperlink" Target="http://content.onlinejacc.org/article.aspx?articleid=1139600" TargetMode="External"/><Relationship Id="rId295" Type="http://schemas.openxmlformats.org/officeDocument/2006/relationships/hyperlink" Target="http://www.ncbi.nlm.nih.gov/pubmed/18801781" TargetMode="External"/><Relationship Id="rId309" Type="http://schemas.openxmlformats.org/officeDocument/2006/relationships/hyperlink" Target="http://www.ncbi.nlm.nih.gov/pubmed/19875032" TargetMode="External"/><Relationship Id="rId460" Type="http://schemas.openxmlformats.org/officeDocument/2006/relationships/hyperlink" Target="http://www.ncbi.nlm.nih.gov/pubmed/16699364" TargetMode="External"/><Relationship Id="rId481" Type="http://schemas.openxmlformats.org/officeDocument/2006/relationships/hyperlink" Target="http://www.ncbi.nlm.nih.gov/pubmed/10051785" TargetMode="External"/><Relationship Id="rId516" Type="http://schemas.openxmlformats.org/officeDocument/2006/relationships/hyperlink" Target="http://www.ncbi.nlm.nih.gov/pubmed/16202163" TargetMode="External"/><Relationship Id="rId27" Type="http://schemas.openxmlformats.org/officeDocument/2006/relationships/hyperlink" Target="http://www.ncbi.nlm.nih.gov/pubmed/19903931" TargetMode="External"/><Relationship Id="rId48" Type="http://schemas.openxmlformats.org/officeDocument/2006/relationships/hyperlink" Target="http://www.ncbi.nlm.nih.gov/pubmed/11555066" TargetMode="External"/><Relationship Id="rId69" Type="http://schemas.openxmlformats.org/officeDocument/2006/relationships/hyperlink" Target="http://www.ncbi.nlm.nih.gov/pubmed/11286953" TargetMode="External"/><Relationship Id="rId113" Type="http://schemas.openxmlformats.org/officeDocument/2006/relationships/hyperlink" Target="http://www.ncbi.nlm.nih.gov/pubmed/10986526" TargetMode="External"/><Relationship Id="rId134" Type="http://schemas.openxmlformats.org/officeDocument/2006/relationships/hyperlink" Target="http://www.ncbi.nlm.nih.gov/pubmed/11823086" TargetMode="External"/><Relationship Id="rId320" Type="http://schemas.openxmlformats.org/officeDocument/2006/relationships/hyperlink" Target="http://www.ncbi.nlm.nih.gov/pubmed/17953932" TargetMode="External"/><Relationship Id="rId537" Type="http://schemas.openxmlformats.org/officeDocument/2006/relationships/hyperlink" Target="http://journals.lww.com/nursingresearchonline/Abstract/2002/07000/The_Minnesota_Living_With_Heart_Failure.1.aspx" TargetMode="External"/><Relationship Id="rId558" Type="http://schemas.openxmlformats.org/officeDocument/2006/relationships/footer" Target="footer4.xml"/><Relationship Id="rId80" Type="http://schemas.openxmlformats.org/officeDocument/2006/relationships/hyperlink" Target="http://www.ncbi.nlm.nih.gov/pubmed/12816174" TargetMode="External"/><Relationship Id="rId155" Type="http://schemas.openxmlformats.org/officeDocument/2006/relationships/hyperlink" Target="http://www.ncbi.nlm.nih.gov/pubmed/11755291" TargetMode="External"/><Relationship Id="rId176" Type="http://schemas.openxmlformats.org/officeDocument/2006/relationships/hyperlink" Target="http://www.ncbi.nlm.nih.gov/pubmed/11911726" TargetMode="External"/><Relationship Id="rId197" Type="http://schemas.openxmlformats.org/officeDocument/2006/relationships/hyperlink" Target="http://www.ncbi.nlm.nih.gov/pubmed/11606877" TargetMode="External"/><Relationship Id="rId341" Type="http://schemas.openxmlformats.org/officeDocument/2006/relationships/hyperlink" Target="http://onlinelibrary.wiley.com/doi/10.1111/j.1365-2702.2008.02654.x/abstract;jsessionid=BB4DE6A8476A922471BFDAE6D7516334.f03t04?userIsAuthenticated=false&amp;deniedAccessCustomisedMessage=" TargetMode="External"/><Relationship Id="rId362" Type="http://schemas.openxmlformats.org/officeDocument/2006/relationships/hyperlink" Target="http://journals.lww.com/intjrehabilres/Abstract/2006/12000/Outcomes_of_cardiac_rehabilitation_with_versus.4.aspx" TargetMode="External"/><Relationship Id="rId383" Type="http://schemas.openxmlformats.org/officeDocument/2006/relationships/hyperlink" Target="http://www.ncbi.nlm.nih.gov/pubmed/18038525" TargetMode="External"/><Relationship Id="rId418" Type="http://schemas.openxmlformats.org/officeDocument/2006/relationships/hyperlink" Target="http://www.nejm.org/doi/full/10.1056/nejm199511023331806" TargetMode="External"/><Relationship Id="rId439" Type="http://schemas.openxmlformats.org/officeDocument/2006/relationships/hyperlink" Target="http://www.ncbi.nlm.nih.gov/pubmed/16061499" TargetMode="External"/><Relationship Id="rId201" Type="http://schemas.openxmlformats.org/officeDocument/2006/relationships/hyperlink" Target="http://www.ncbi.nlm.nih.gov/pubmed/11606877" TargetMode="External"/><Relationship Id="rId222" Type="http://schemas.openxmlformats.org/officeDocument/2006/relationships/hyperlink" Target="http://www.ncbi.nlm.nih.gov/pubmed/15359055" TargetMode="External"/><Relationship Id="rId243" Type="http://schemas.openxmlformats.org/officeDocument/2006/relationships/hyperlink" Target="http://www.ncbi.nlm.nih.gov/pubmed/10918933" TargetMode="External"/><Relationship Id="rId264" Type="http://schemas.openxmlformats.org/officeDocument/2006/relationships/hyperlink" Target="http://content.onlinejacc.org/article.aspx?articleid=1139600" TargetMode="External"/><Relationship Id="rId285" Type="http://schemas.openxmlformats.org/officeDocument/2006/relationships/hyperlink" Target="http://www.ncbi.nlm.nih.gov/pubmed/21063934" TargetMode="External"/><Relationship Id="rId450" Type="http://schemas.openxmlformats.org/officeDocument/2006/relationships/hyperlink" Target="http://www.ncbi.nlm.nih.gov/pubmed/20650358" TargetMode="External"/><Relationship Id="rId471" Type="http://schemas.openxmlformats.org/officeDocument/2006/relationships/hyperlink" Target="http://journals.lww.com/ajnonline/Citation/2001/05000/Telephone_Follow_Up_After_Cardiac_Surgery_.37.aspx" TargetMode="External"/><Relationship Id="rId506" Type="http://schemas.openxmlformats.org/officeDocument/2006/relationships/hyperlink" Target="http://www.ncbi.nlm.nih.gov/pubmed/11248713" TargetMode="External"/><Relationship Id="rId17" Type="http://schemas.openxmlformats.org/officeDocument/2006/relationships/hyperlink" Target="http://www.ncbi.nlm.nih.gov/pubmed/12815566" TargetMode="External"/><Relationship Id="rId38" Type="http://schemas.openxmlformats.org/officeDocument/2006/relationships/hyperlink" Target="http://www.ncbi.nlm.nih.gov/pubmed/10937925" TargetMode="External"/><Relationship Id="rId59" Type="http://schemas.openxmlformats.org/officeDocument/2006/relationships/hyperlink" Target="http://www.ncbi.nlm.nih.gov/pubmed/18261056" TargetMode="External"/><Relationship Id="rId103" Type="http://schemas.openxmlformats.org/officeDocument/2006/relationships/hyperlink" Target="http://circheartfailure.ahajournals.org/content/1/2/115.short" TargetMode="External"/><Relationship Id="rId124" Type="http://schemas.openxmlformats.org/officeDocument/2006/relationships/hyperlink" Target="http://eurheartj.oxfordjournals.org/content/23/2/139.short" TargetMode="External"/><Relationship Id="rId310" Type="http://schemas.openxmlformats.org/officeDocument/2006/relationships/hyperlink" Target="http://www.ncbi.nlm.nih.gov/pubmed/19875032" TargetMode="External"/><Relationship Id="rId492" Type="http://schemas.openxmlformats.org/officeDocument/2006/relationships/hyperlink" Target="http://www.ncbi.nlm.nih.gov/pubmed/15120809" TargetMode="External"/><Relationship Id="rId527" Type="http://schemas.openxmlformats.org/officeDocument/2006/relationships/hyperlink" Target="http://www.ncbi.nlm.nih.gov/pubmed/11397355" TargetMode="External"/><Relationship Id="rId548" Type="http://schemas.openxmlformats.org/officeDocument/2006/relationships/hyperlink" Target="http://www.ncbi.nlm.nih.gov/pubmed/15916924" TargetMode="External"/><Relationship Id="rId70" Type="http://schemas.openxmlformats.org/officeDocument/2006/relationships/hyperlink" Target="http://www.ncbi.nlm.nih.gov/pubmed/11286953" TargetMode="External"/><Relationship Id="rId91" Type="http://schemas.openxmlformats.org/officeDocument/2006/relationships/hyperlink" Target="http://www.ncbi.nlm.nih.gov/pubmed/15026403" TargetMode="External"/><Relationship Id="rId145" Type="http://schemas.openxmlformats.org/officeDocument/2006/relationships/hyperlink" Target="http://www.ncbi.nlm.nih.gov/pubmed/12788301" TargetMode="External"/><Relationship Id="rId166" Type="http://schemas.openxmlformats.org/officeDocument/2006/relationships/hyperlink" Target="http://www.ncbi.nlm.nih.gov/pubmed/12140806" TargetMode="External"/><Relationship Id="rId187" Type="http://schemas.openxmlformats.org/officeDocument/2006/relationships/hyperlink" Target="http://www.ncbi.nlm.nih.gov/pubmed/12070114" TargetMode="External"/><Relationship Id="rId331" Type="http://schemas.openxmlformats.org/officeDocument/2006/relationships/hyperlink" Target="http://www.sciencedirect.com/science/article/pii/S1071916405000175" TargetMode="External"/><Relationship Id="rId352" Type="http://schemas.openxmlformats.org/officeDocument/2006/relationships/hyperlink" Target="http://journals.lww.com/intjrehabilres/Abstract/2006/12000/Outcomes_of_cardiac_rehabilitation_with_versus.4.aspx" TargetMode="External"/><Relationship Id="rId373" Type="http://schemas.openxmlformats.org/officeDocument/2006/relationships/hyperlink" Target="http://www.ncbi.nlm.nih.gov/pubmed/15990759" TargetMode="External"/><Relationship Id="rId394" Type="http://schemas.openxmlformats.org/officeDocument/2006/relationships/hyperlink" Target="http://www.ncbi.nlm.nih.gov/pubmed/15718180" TargetMode="External"/><Relationship Id="rId408" Type="http://schemas.openxmlformats.org/officeDocument/2006/relationships/hyperlink" Target="http://www.ncbi.nlm.nih.gov/pubmed/15252415" TargetMode="External"/><Relationship Id="rId429" Type="http://schemas.openxmlformats.org/officeDocument/2006/relationships/hyperlink" Target="http://archinte.jamanetwork.com/article.aspx?articleid=205817" TargetMode="External"/><Relationship Id="rId1" Type="http://schemas.openxmlformats.org/officeDocument/2006/relationships/numbering" Target="numbering.xml"/><Relationship Id="rId212" Type="http://schemas.openxmlformats.org/officeDocument/2006/relationships/hyperlink" Target="http://www.ncbi.nlm.nih.gov/pubmed/15359055" TargetMode="External"/><Relationship Id="rId233" Type="http://schemas.openxmlformats.org/officeDocument/2006/relationships/hyperlink" Target="http://www.ncbi.nlm.nih.gov/pubmed/8871430" TargetMode="External"/><Relationship Id="rId254" Type="http://schemas.openxmlformats.org/officeDocument/2006/relationships/hyperlink" Target="http://www.ncbi.nlm.nih.gov/pubmed/18826876" TargetMode="External"/><Relationship Id="rId440" Type="http://schemas.openxmlformats.org/officeDocument/2006/relationships/hyperlink" Target="http://www.ncbi.nlm.nih.gov/pubmed/16061499" TargetMode="External"/><Relationship Id="rId28" Type="http://schemas.openxmlformats.org/officeDocument/2006/relationships/hyperlink" Target="http://www.ncbi.nlm.nih.gov/pubmed/19903931" TargetMode="External"/><Relationship Id="rId49" Type="http://schemas.openxmlformats.org/officeDocument/2006/relationships/hyperlink" Target="http://www.ncbi.nlm.nih.gov/pubmed/11555066" TargetMode="External"/><Relationship Id="rId114" Type="http://schemas.openxmlformats.org/officeDocument/2006/relationships/hyperlink" Target="http://www.ncbi.nlm.nih.gov/pubmed/10986526" TargetMode="External"/><Relationship Id="rId275" Type="http://schemas.openxmlformats.org/officeDocument/2006/relationships/hyperlink" Target="http://content.onlinejacc.org/article.aspx?articleid=1139600" TargetMode="External"/><Relationship Id="rId296" Type="http://schemas.openxmlformats.org/officeDocument/2006/relationships/hyperlink" Target="http://www.ncbi.nlm.nih.gov/pubmed/18801781" TargetMode="External"/><Relationship Id="rId300" Type="http://schemas.openxmlformats.org/officeDocument/2006/relationships/hyperlink" Target="http://www.ncbi.nlm.nih.gov/pubmed/18801781" TargetMode="External"/><Relationship Id="rId461" Type="http://schemas.openxmlformats.org/officeDocument/2006/relationships/hyperlink" Target="http://www.ncbi.nlm.nih.gov/pubmed/16699364" TargetMode="External"/><Relationship Id="rId482" Type="http://schemas.openxmlformats.org/officeDocument/2006/relationships/hyperlink" Target="http://www.ncbi.nlm.nih.gov/pubmed/10051785" TargetMode="External"/><Relationship Id="rId517" Type="http://schemas.openxmlformats.org/officeDocument/2006/relationships/hyperlink" Target="http://www.ncbi.nlm.nih.gov/pubmed/11602222" TargetMode="External"/><Relationship Id="rId538" Type="http://schemas.openxmlformats.org/officeDocument/2006/relationships/hyperlink" Target="http://journals.lww.com/nursingresearchonline/Abstract/2002/07000/The_Minnesota_Living_With_Heart_Failure.1.aspx" TargetMode="External"/><Relationship Id="rId559" Type="http://schemas.openxmlformats.org/officeDocument/2006/relationships/footer" Target="footer5.xml"/><Relationship Id="rId60" Type="http://schemas.openxmlformats.org/officeDocument/2006/relationships/hyperlink" Target="http://www.ncbi.nlm.nih.gov/pubmed/18261056" TargetMode="External"/><Relationship Id="rId81" Type="http://schemas.openxmlformats.org/officeDocument/2006/relationships/hyperlink" Target="http://www.ncbi.nlm.nih.gov/pubmed/12816174" TargetMode="External"/><Relationship Id="rId135" Type="http://schemas.openxmlformats.org/officeDocument/2006/relationships/hyperlink" Target="http://www.ncbi.nlm.nih.gov/pubmed/11823086" TargetMode="External"/><Relationship Id="rId156" Type="http://schemas.openxmlformats.org/officeDocument/2006/relationships/hyperlink" Target="http://www.ncbi.nlm.nih.gov/pubmed/11755291" TargetMode="External"/><Relationship Id="rId177" Type="http://schemas.openxmlformats.org/officeDocument/2006/relationships/hyperlink" Target="http://www.ncbi.nlm.nih.gov/pubmed/11911726" TargetMode="External"/><Relationship Id="rId198" Type="http://schemas.openxmlformats.org/officeDocument/2006/relationships/hyperlink" Target="http://www.ncbi.nlm.nih.gov/pubmed/11606877" TargetMode="External"/><Relationship Id="rId321" Type="http://schemas.openxmlformats.org/officeDocument/2006/relationships/hyperlink" Target="http://www.ncbi.nlm.nih.gov/pubmed/17953932" TargetMode="External"/><Relationship Id="rId342" Type="http://schemas.openxmlformats.org/officeDocument/2006/relationships/hyperlink" Target="http://onlinelibrary.wiley.com/doi/10.1111/j.1365-2702.2008.02654.x/abstract;jsessionid=BB4DE6A8476A922471BFDAE6D7516334.f03t04?userIsAuthenticated=false&amp;deniedAccessCustomisedMessage=" TargetMode="External"/><Relationship Id="rId363" Type="http://schemas.openxmlformats.org/officeDocument/2006/relationships/hyperlink" Target="http://www.sciencedirect.com/science/article/pii/S0147956306002299" TargetMode="External"/><Relationship Id="rId384" Type="http://schemas.openxmlformats.org/officeDocument/2006/relationships/hyperlink" Target="http://www.ncbi.nlm.nih.gov/pubmed/18038525" TargetMode="External"/><Relationship Id="rId419" Type="http://schemas.openxmlformats.org/officeDocument/2006/relationships/hyperlink" Target="http://www.nejm.org/doi/full/10.1056/nejm199511023331806" TargetMode="External"/><Relationship Id="rId202" Type="http://schemas.openxmlformats.org/officeDocument/2006/relationships/hyperlink" Target="http://www.ncbi.nlm.nih.gov/pubmed/11606877" TargetMode="External"/><Relationship Id="rId223" Type="http://schemas.openxmlformats.org/officeDocument/2006/relationships/hyperlink" Target="http://www.ncbi.nlm.nih.gov/pubmed/15359055" TargetMode="External"/><Relationship Id="rId244" Type="http://schemas.openxmlformats.org/officeDocument/2006/relationships/hyperlink" Target="http://www.ncbi.nlm.nih.gov/pubmed/10918933" TargetMode="External"/><Relationship Id="rId430" Type="http://schemas.openxmlformats.org/officeDocument/2006/relationships/hyperlink" Target="http://archinte.jamanetwork.com/article.aspx?articleid=205817" TargetMode="External"/><Relationship Id="rId18" Type="http://schemas.openxmlformats.org/officeDocument/2006/relationships/hyperlink" Target="http://www.ncbi.nlm.nih.gov/pubmed/12815566" TargetMode="External"/><Relationship Id="rId39" Type="http://schemas.openxmlformats.org/officeDocument/2006/relationships/hyperlink" Target="http://www.ncbi.nlm.nih.gov/pubmed/10937925" TargetMode="External"/><Relationship Id="rId265" Type="http://schemas.openxmlformats.org/officeDocument/2006/relationships/hyperlink" Target="http://content.onlinejacc.org/article.aspx?articleid=1139600" TargetMode="External"/><Relationship Id="rId286" Type="http://schemas.openxmlformats.org/officeDocument/2006/relationships/hyperlink" Target="http://www.ncbi.nlm.nih.gov/pubmed/21063934" TargetMode="External"/><Relationship Id="rId451" Type="http://schemas.openxmlformats.org/officeDocument/2006/relationships/hyperlink" Target="http://www.ncbi.nlm.nih.gov/pubmed/20650358" TargetMode="External"/><Relationship Id="rId472" Type="http://schemas.openxmlformats.org/officeDocument/2006/relationships/hyperlink" Target="http://journals.lww.com/ajnonline/Citation/2001/05000/Telephone_Follow_Up_After_Cardiac_Surgery_.37.aspx" TargetMode="External"/><Relationship Id="rId493" Type="http://schemas.openxmlformats.org/officeDocument/2006/relationships/hyperlink" Target="http://www.ncbi.nlm.nih.gov/pubmed/15120809" TargetMode="External"/><Relationship Id="rId507" Type="http://schemas.openxmlformats.org/officeDocument/2006/relationships/hyperlink" Target="http://www.ncbi.nlm.nih.gov/pubmed/10540916" TargetMode="External"/><Relationship Id="rId528" Type="http://schemas.openxmlformats.org/officeDocument/2006/relationships/hyperlink" Target="http://www.ncbi.nlm.nih.gov/pubmed/15470645" TargetMode="External"/><Relationship Id="rId549" Type="http://schemas.openxmlformats.org/officeDocument/2006/relationships/hyperlink" Target="http://www.ncbi.nlm.nih.gov/pubmed/17534737" TargetMode="External"/><Relationship Id="rId50" Type="http://schemas.openxmlformats.org/officeDocument/2006/relationships/hyperlink" Target="http://www.ncbi.nlm.nih.gov/pubmed/11555066" TargetMode="External"/><Relationship Id="rId104" Type="http://schemas.openxmlformats.org/officeDocument/2006/relationships/hyperlink" Target="http://circheartfailure.ahajournals.org/content/1/2/115.short" TargetMode="External"/><Relationship Id="rId125" Type="http://schemas.openxmlformats.org/officeDocument/2006/relationships/hyperlink" Target="http://eurheartj.oxfordjournals.org/content/23/2/139.short" TargetMode="External"/><Relationship Id="rId146" Type="http://schemas.openxmlformats.org/officeDocument/2006/relationships/hyperlink" Target="http://www.ncbi.nlm.nih.gov/pubmed/12788301" TargetMode="External"/><Relationship Id="rId167" Type="http://schemas.openxmlformats.org/officeDocument/2006/relationships/hyperlink" Target="http://www.ncbi.nlm.nih.gov/pubmed/12140806" TargetMode="External"/><Relationship Id="rId188" Type="http://schemas.openxmlformats.org/officeDocument/2006/relationships/hyperlink" Target="http://www.ncbi.nlm.nih.gov/pubmed/12070114" TargetMode="External"/><Relationship Id="rId311" Type="http://schemas.openxmlformats.org/officeDocument/2006/relationships/hyperlink" Target="http://www.ncbi.nlm.nih.gov/pubmed/19875032" TargetMode="External"/><Relationship Id="rId332" Type="http://schemas.openxmlformats.org/officeDocument/2006/relationships/hyperlink" Target="http://www.sciencedirect.com/science/article/pii/S1071916405000175" TargetMode="External"/><Relationship Id="rId353" Type="http://schemas.openxmlformats.org/officeDocument/2006/relationships/hyperlink" Target="http://journals.lww.com/intjrehabilres/Abstract/2006/12000/Outcomes_of_cardiac_rehabilitation_with_versus.4.aspx" TargetMode="External"/><Relationship Id="rId374" Type="http://schemas.openxmlformats.org/officeDocument/2006/relationships/hyperlink" Target="http://www.ncbi.nlm.nih.gov/pubmed/19427576" TargetMode="External"/><Relationship Id="rId395" Type="http://schemas.openxmlformats.org/officeDocument/2006/relationships/hyperlink" Target="http://www.ncbi.nlm.nih.gov/pubmed/15718180" TargetMode="External"/><Relationship Id="rId409" Type="http://schemas.openxmlformats.org/officeDocument/2006/relationships/hyperlink" Target="http://www.ncbi.nlm.nih.gov/pubmed/15252415" TargetMode="External"/><Relationship Id="rId560" Type="http://schemas.openxmlformats.org/officeDocument/2006/relationships/header" Target="header6.xml"/><Relationship Id="rId71" Type="http://schemas.openxmlformats.org/officeDocument/2006/relationships/hyperlink" Target="http://www.ncbi.nlm.nih.gov/pubmed/11286953" TargetMode="External"/><Relationship Id="rId92" Type="http://schemas.openxmlformats.org/officeDocument/2006/relationships/hyperlink" Target="http://circheartfailure.ahajournals.org/content/1/2/115.short" TargetMode="External"/><Relationship Id="rId213" Type="http://schemas.openxmlformats.org/officeDocument/2006/relationships/hyperlink" Target="http://www.ncbi.nlm.nih.gov/pubmed/15359055" TargetMode="External"/><Relationship Id="rId234" Type="http://schemas.openxmlformats.org/officeDocument/2006/relationships/hyperlink" Target="http://www.ncbi.nlm.nih.gov/pubmed/8871430" TargetMode="External"/><Relationship Id="rId420" Type="http://schemas.openxmlformats.org/officeDocument/2006/relationships/hyperlink" Target="http://www.nejm.org/doi/full/10.1056/nejm199511023331806" TargetMode="External"/><Relationship Id="rId2" Type="http://schemas.openxmlformats.org/officeDocument/2006/relationships/styles" Target="styles.xml"/><Relationship Id="rId29" Type="http://schemas.openxmlformats.org/officeDocument/2006/relationships/hyperlink" Target="http://www.ncbi.nlm.nih.gov/pubmed/19903931" TargetMode="External"/><Relationship Id="rId255" Type="http://schemas.openxmlformats.org/officeDocument/2006/relationships/hyperlink" Target="http://www.ncbi.nlm.nih.gov/pubmed/18826876" TargetMode="External"/><Relationship Id="rId276" Type="http://schemas.openxmlformats.org/officeDocument/2006/relationships/hyperlink" Target="http://content.onlinejacc.org/article.aspx?articleid=1139600" TargetMode="External"/><Relationship Id="rId297" Type="http://schemas.openxmlformats.org/officeDocument/2006/relationships/hyperlink" Target="http://www.ncbi.nlm.nih.gov/pubmed/18801781" TargetMode="External"/><Relationship Id="rId441" Type="http://schemas.openxmlformats.org/officeDocument/2006/relationships/hyperlink" Target="http://www.ncbi.nlm.nih.gov/pubmed/16061499" TargetMode="External"/><Relationship Id="rId462" Type="http://schemas.openxmlformats.org/officeDocument/2006/relationships/hyperlink" Target="http://www.ncbi.nlm.nih.gov/pubmed/16699364" TargetMode="External"/><Relationship Id="rId483" Type="http://schemas.openxmlformats.org/officeDocument/2006/relationships/hyperlink" Target="http://www.ncbi.nlm.nih.gov/pubmed/10051785" TargetMode="External"/><Relationship Id="rId518" Type="http://schemas.openxmlformats.org/officeDocument/2006/relationships/hyperlink" Target="http://www.ncbi.nlm.nih.gov/pubmed/11602222" TargetMode="External"/><Relationship Id="rId539" Type="http://schemas.openxmlformats.org/officeDocument/2006/relationships/hyperlink" Target="http://journals.lww.com/nursingresearchonline/Abstract/2002/07000/The_Minnesota_Living_With_Heart_Failure.1.aspx" TargetMode="External"/><Relationship Id="rId40" Type="http://schemas.openxmlformats.org/officeDocument/2006/relationships/hyperlink" Target="http://www.ncbi.nlm.nih.gov/pubmed/10937925" TargetMode="External"/><Relationship Id="rId115" Type="http://schemas.openxmlformats.org/officeDocument/2006/relationships/hyperlink" Target="http://www.ncbi.nlm.nih.gov/pubmed/10986526" TargetMode="External"/><Relationship Id="rId136" Type="http://schemas.openxmlformats.org/officeDocument/2006/relationships/hyperlink" Target="http://www.ncbi.nlm.nih.gov/pubmed/11823086" TargetMode="External"/><Relationship Id="rId157" Type="http://schemas.openxmlformats.org/officeDocument/2006/relationships/hyperlink" Target="http://www.ncbi.nlm.nih.gov/pubmed/11755291" TargetMode="External"/><Relationship Id="rId178" Type="http://schemas.openxmlformats.org/officeDocument/2006/relationships/hyperlink" Target="http://www.ncbi.nlm.nih.gov/pubmed/11911726" TargetMode="External"/><Relationship Id="rId301" Type="http://schemas.openxmlformats.org/officeDocument/2006/relationships/hyperlink" Target="http://www.ncbi.nlm.nih.gov/pubmed/16499744" TargetMode="External"/><Relationship Id="rId322" Type="http://schemas.openxmlformats.org/officeDocument/2006/relationships/hyperlink" Target="http://www.ncbi.nlm.nih.gov/pubmed/17953932" TargetMode="External"/><Relationship Id="rId343" Type="http://schemas.openxmlformats.org/officeDocument/2006/relationships/hyperlink" Target="http://onlinelibrary.wiley.com/doi/10.1111/j.1365-2702.2008.02654.x/abstract;jsessionid=BB4DE6A8476A922471BFDAE6D7516334.f03t04?userIsAuthenticated=false&amp;deniedAccessCustomisedMessage=" TargetMode="External"/><Relationship Id="rId364" Type="http://schemas.openxmlformats.org/officeDocument/2006/relationships/hyperlink" Target="http://www.sciencedirect.com/science/article/pii/S0147956306002299" TargetMode="External"/><Relationship Id="rId550" Type="http://schemas.openxmlformats.org/officeDocument/2006/relationships/hyperlink" Target="http://www.ncbi.nlm.nih.gov/pubmed/15916924" TargetMode="External"/><Relationship Id="rId61" Type="http://schemas.openxmlformats.org/officeDocument/2006/relationships/hyperlink" Target="http://www.ncbi.nlm.nih.gov/pubmed/18261056" TargetMode="External"/><Relationship Id="rId82" Type="http://schemas.openxmlformats.org/officeDocument/2006/relationships/hyperlink" Target="http://www.ncbi.nlm.nih.gov/pubmed/12816174" TargetMode="External"/><Relationship Id="rId199" Type="http://schemas.openxmlformats.org/officeDocument/2006/relationships/hyperlink" Target="http://www.ncbi.nlm.nih.gov/pubmed/11606877" TargetMode="External"/><Relationship Id="rId203" Type="http://schemas.openxmlformats.org/officeDocument/2006/relationships/hyperlink" Target="http://www.ncbi.nlm.nih.gov/pubmed/11606877" TargetMode="External"/><Relationship Id="rId385" Type="http://schemas.openxmlformats.org/officeDocument/2006/relationships/hyperlink" Target="http://www.ncbi.nlm.nih.gov/pubmed/16863399" TargetMode="External"/><Relationship Id="rId19" Type="http://schemas.openxmlformats.org/officeDocument/2006/relationships/hyperlink" Target="http://www.ncbi.nlm.nih.gov/pubmed/12815566" TargetMode="External"/><Relationship Id="rId224" Type="http://schemas.openxmlformats.org/officeDocument/2006/relationships/hyperlink" Target="http://www.ncbi.nlm.nih.gov/pubmed/12734530" TargetMode="External"/><Relationship Id="rId245" Type="http://schemas.openxmlformats.org/officeDocument/2006/relationships/hyperlink" Target="http://www.ncbi.nlm.nih.gov/pubmed/10918933" TargetMode="External"/><Relationship Id="rId266" Type="http://schemas.openxmlformats.org/officeDocument/2006/relationships/hyperlink" Target="http://content.onlinejacc.org/article.aspx?articleid=1139600" TargetMode="External"/><Relationship Id="rId287" Type="http://schemas.openxmlformats.org/officeDocument/2006/relationships/hyperlink" Target="http://www.ncbi.nlm.nih.gov/pubmed/18801781" TargetMode="External"/><Relationship Id="rId410" Type="http://schemas.openxmlformats.org/officeDocument/2006/relationships/hyperlink" Target="http://www.ncbi.nlm.nih.gov/pubmed/15252415" TargetMode="External"/><Relationship Id="rId431" Type="http://schemas.openxmlformats.org/officeDocument/2006/relationships/hyperlink" Target="http://archinte.jamanetwork.com/article.aspx?articleid=205817" TargetMode="External"/><Relationship Id="rId452" Type="http://schemas.openxmlformats.org/officeDocument/2006/relationships/hyperlink" Target="http://journals.lww.com/homehealthcarenurseonline/Abstract/2003/11000/A_Disease_Management_Program_for_Heart_Failure_.6.aspx" TargetMode="External"/><Relationship Id="rId473" Type="http://schemas.openxmlformats.org/officeDocument/2006/relationships/hyperlink" Target="http://www.ncbi.nlm.nih.gov/pubmed/10194662" TargetMode="External"/><Relationship Id="rId494" Type="http://schemas.openxmlformats.org/officeDocument/2006/relationships/hyperlink" Target="http://www.ncbi.nlm.nih.gov/pubmed/15120809" TargetMode="External"/><Relationship Id="rId508" Type="http://schemas.openxmlformats.org/officeDocument/2006/relationships/hyperlink" Target="http://www.ncbi.nlm.nih.gov/pubmed/10540916" TargetMode="External"/><Relationship Id="rId529" Type="http://schemas.openxmlformats.org/officeDocument/2006/relationships/hyperlink" Target="http://www.ncbi.nlm.nih.gov/pubmed/15470645" TargetMode="External"/><Relationship Id="rId30" Type="http://schemas.openxmlformats.org/officeDocument/2006/relationships/hyperlink" Target="http://www.ncbi.nlm.nih.gov/pubmed/20197265" TargetMode="External"/><Relationship Id="rId105" Type="http://schemas.openxmlformats.org/officeDocument/2006/relationships/hyperlink" Target="http://www.ncbi.nlm.nih.gov/pubmed/10986526" TargetMode="External"/><Relationship Id="rId126" Type="http://schemas.openxmlformats.org/officeDocument/2006/relationships/hyperlink" Target="http://www.ncbi.nlm.nih.gov/pubmed/12021683" TargetMode="External"/><Relationship Id="rId147" Type="http://schemas.openxmlformats.org/officeDocument/2006/relationships/hyperlink" Target="http://www.ncbi.nlm.nih.gov/pubmed/12788301" TargetMode="External"/><Relationship Id="rId168" Type="http://schemas.openxmlformats.org/officeDocument/2006/relationships/hyperlink" Target="http://www.ncbi.nlm.nih.gov/pubmed/12140806" TargetMode="External"/><Relationship Id="rId312" Type="http://schemas.openxmlformats.org/officeDocument/2006/relationships/hyperlink" Target="http://www.ncbi.nlm.nih.gov/pubmed/19875032" TargetMode="External"/><Relationship Id="rId333" Type="http://schemas.openxmlformats.org/officeDocument/2006/relationships/hyperlink" Target="http://www.sciencedirect.com/science/article/pii/S1071916405000175" TargetMode="External"/><Relationship Id="rId354" Type="http://schemas.openxmlformats.org/officeDocument/2006/relationships/hyperlink" Target="http://journals.lww.com/intjrehabilres/Abstract/2006/12000/Outcomes_of_cardiac_rehabilitation_with_versus.4.aspx" TargetMode="External"/><Relationship Id="rId540" Type="http://schemas.openxmlformats.org/officeDocument/2006/relationships/hyperlink" Target="http://journals.lww.com/nursingresearchonline/Abstract/2002/07000/The_Minnesota_Living_With_Heart_Failure.1.aspx" TargetMode="External"/><Relationship Id="rId51" Type="http://schemas.openxmlformats.org/officeDocument/2006/relationships/hyperlink" Target="http://www.ncbi.nlm.nih.gov/pubmed/11555066" TargetMode="External"/><Relationship Id="rId72" Type="http://schemas.openxmlformats.org/officeDocument/2006/relationships/hyperlink" Target="http://www.ncbi.nlm.nih.gov/pubmed/12816174" TargetMode="External"/><Relationship Id="rId93" Type="http://schemas.openxmlformats.org/officeDocument/2006/relationships/hyperlink" Target="http://circheartfailure.ahajournals.org/content/1/2/115.short" TargetMode="External"/><Relationship Id="rId189" Type="http://schemas.openxmlformats.org/officeDocument/2006/relationships/hyperlink" Target="http://www.ncbi.nlm.nih.gov/pubmed/12070114" TargetMode="External"/><Relationship Id="rId375" Type="http://schemas.openxmlformats.org/officeDocument/2006/relationships/hyperlink" Target="http://www.ncbi.nlm.nih.gov/pubmed/19427576" TargetMode="External"/><Relationship Id="rId396" Type="http://schemas.openxmlformats.org/officeDocument/2006/relationships/hyperlink" Target="http://www.ncbi.nlm.nih.gov/pubmed/15718180" TargetMode="External"/><Relationship Id="rId561" Type="http://schemas.openxmlformats.org/officeDocument/2006/relationships/footer" Target="footer6.xml"/><Relationship Id="rId3" Type="http://schemas.openxmlformats.org/officeDocument/2006/relationships/settings" Target="settings.xml"/><Relationship Id="rId214" Type="http://schemas.openxmlformats.org/officeDocument/2006/relationships/hyperlink" Target="http://www.ncbi.nlm.nih.gov/pubmed/15359055" TargetMode="External"/><Relationship Id="rId235" Type="http://schemas.openxmlformats.org/officeDocument/2006/relationships/hyperlink" Target="http://www.ncbi.nlm.nih.gov/pubmed/8871430" TargetMode="External"/><Relationship Id="rId256" Type="http://schemas.openxmlformats.org/officeDocument/2006/relationships/hyperlink" Target="http://www.ncbi.nlm.nih.gov/pubmed/18826876" TargetMode="External"/><Relationship Id="rId277" Type="http://schemas.openxmlformats.org/officeDocument/2006/relationships/hyperlink" Target="http://content.onlinejacc.org/article.aspx?articleid=1139600" TargetMode="External"/><Relationship Id="rId298" Type="http://schemas.openxmlformats.org/officeDocument/2006/relationships/hyperlink" Target="http://www.ncbi.nlm.nih.gov/pubmed/18801781" TargetMode="External"/><Relationship Id="rId400" Type="http://schemas.openxmlformats.org/officeDocument/2006/relationships/hyperlink" Target="http://www.ncbi.nlm.nih.gov/pubmed/15252415" TargetMode="External"/><Relationship Id="rId421" Type="http://schemas.openxmlformats.org/officeDocument/2006/relationships/hyperlink" Target="http://www.nejm.org/doi/full/10.1056/nejm199511023331806" TargetMode="External"/><Relationship Id="rId442" Type="http://schemas.openxmlformats.org/officeDocument/2006/relationships/hyperlink" Target="http://www.ncbi.nlm.nih.gov/pubmed/20650358" TargetMode="External"/><Relationship Id="rId463" Type="http://schemas.openxmlformats.org/officeDocument/2006/relationships/hyperlink" Target="http://www.ncbi.nlm.nih.gov/pubmed/16699364" TargetMode="External"/><Relationship Id="rId484" Type="http://schemas.openxmlformats.org/officeDocument/2006/relationships/hyperlink" Target="http://www.ncbi.nlm.nih.gov/pubmed/10051785" TargetMode="External"/><Relationship Id="rId519" Type="http://schemas.openxmlformats.org/officeDocument/2006/relationships/hyperlink" Target="http://www.ncbi.nlm.nih.gov/pubmed/11602222" TargetMode="External"/><Relationship Id="rId116" Type="http://schemas.openxmlformats.org/officeDocument/2006/relationships/hyperlink" Target="http://www.ncbi.nlm.nih.gov/pubmed/10986526" TargetMode="External"/><Relationship Id="rId137" Type="http://schemas.openxmlformats.org/officeDocument/2006/relationships/hyperlink" Target="http://www.ncbi.nlm.nih.gov/pubmed/11823086" TargetMode="External"/><Relationship Id="rId158" Type="http://schemas.openxmlformats.org/officeDocument/2006/relationships/hyperlink" Target="http://www.ncbi.nlm.nih.gov/pubmed/11755291" TargetMode="External"/><Relationship Id="rId302" Type="http://schemas.openxmlformats.org/officeDocument/2006/relationships/hyperlink" Target="http://www.ncbi.nlm.nih.gov/pubmed/16499744" TargetMode="External"/><Relationship Id="rId323" Type="http://schemas.openxmlformats.org/officeDocument/2006/relationships/hyperlink" Target="http://www.ncbi.nlm.nih.gov/pubmed/17953932" TargetMode="External"/><Relationship Id="rId344" Type="http://schemas.openxmlformats.org/officeDocument/2006/relationships/hyperlink" Target="http://onlinelibrary.wiley.com/doi/10.1111/j.1365-2702.2008.02654.x/abstract;jsessionid=BB4DE6A8476A922471BFDAE6D7516334.f03t04?userIsAuthenticated=false&amp;deniedAccessCustomisedMessage=" TargetMode="External"/><Relationship Id="rId530" Type="http://schemas.openxmlformats.org/officeDocument/2006/relationships/hyperlink" Target="http://www.ncbi.nlm.nih.gov/pubmed/15470645" TargetMode="External"/><Relationship Id="rId20" Type="http://schemas.openxmlformats.org/officeDocument/2006/relationships/hyperlink" Target="http://www.ncbi.nlm.nih.gov/pubmed/12815566" TargetMode="External"/><Relationship Id="rId41" Type="http://schemas.openxmlformats.org/officeDocument/2006/relationships/hyperlink" Target="http://www.ncbi.nlm.nih.gov/pubmed/10937925" TargetMode="External"/><Relationship Id="rId62" Type="http://schemas.openxmlformats.org/officeDocument/2006/relationships/hyperlink" Target="http://www.ncbi.nlm.nih.gov/pubmed/18261056" TargetMode="External"/><Relationship Id="rId83" Type="http://schemas.openxmlformats.org/officeDocument/2006/relationships/hyperlink" Target="http://www.ncbi.nlm.nih.gov/pubmed/12816174" TargetMode="External"/><Relationship Id="rId179" Type="http://schemas.openxmlformats.org/officeDocument/2006/relationships/hyperlink" Target="http://www.ncbi.nlm.nih.gov/pubmed/11911726" TargetMode="External"/><Relationship Id="rId365" Type="http://schemas.openxmlformats.org/officeDocument/2006/relationships/hyperlink" Target="http://www.sciencedirect.com/science/article/pii/S0147956306002299" TargetMode="External"/><Relationship Id="rId386" Type="http://schemas.openxmlformats.org/officeDocument/2006/relationships/hyperlink" Target="http://www.ncbi.nlm.nih.gov/pubmed/16863399" TargetMode="External"/><Relationship Id="rId551" Type="http://schemas.openxmlformats.org/officeDocument/2006/relationships/hyperlink" Target="http://www.ncbi.nlm.nih.gov/pubmed/17534737" TargetMode="External"/><Relationship Id="rId190" Type="http://schemas.openxmlformats.org/officeDocument/2006/relationships/hyperlink" Target="http://www.ncbi.nlm.nih.gov/pubmed/12070114" TargetMode="External"/><Relationship Id="rId204" Type="http://schemas.openxmlformats.org/officeDocument/2006/relationships/hyperlink" Target="http://www.ncbi.nlm.nih.gov/pubmed/11606877" TargetMode="External"/><Relationship Id="rId225" Type="http://schemas.openxmlformats.org/officeDocument/2006/relationships/hyperlink" Target="http://www.ncbi.nlm.nih.gov/pubmed/12734530" TargetMode="External"/><Relationship Id="rId246" Type="http://schemas.openxmlformats.org/officeDocument/2006/relationships/hyperlink" Target="http://www.ncbi.nlm.nih.gov/pubmed/18826876" TargetMode="External"/><Relationship Id="rId267" Type="http://schemas.openxmlformats.org/officeDocument/2006/relationships/hyperlink" Target="http://content.onlinejacc.org/article.aspx?articleid=1139600" TargetMode="External"/><Relationship Id="rId288" Type="http://schemas.openxmlformats.org/officeDocument/2006/relationships/hyperlink" Target="http://www.ncbi.nlm.nih.gov/pubmed/18801781" TargetMode="External"/><Relationship Id="rId411" Type="http://schemas.openxmlformats.org/officeDocument/2006/relationships/hyperlink" Target="http://www.nejm.org/doi/full/10.1056/nejm199511023331806" TargetMode="External"/><Relationship Id="rId432" Type="http://schemas.openxmlformats.org/officeDocument/2006/relationships/hyperlink" Target="http://archinte.jamanetwork.com/article.aspx?articleid=205817" TargetMode="External"/><Relationship Id="rId453" Type="http://schemas.openxmlformats.org/officeDocument/2006/relationships/hyperlink" Target="http://journals.lww.com/homehealthcarenurseonline/Abstract/2003/11000/A_Disease_Management_Program_for_Heart_Failure_.6.aspx" TargetMode="External"/><Relationship Id="rId474" Type="http://schemas.openxmlformats.org/officeDocument/2006/relationships/hyperlink" Target="http://www.ncbi.nlm.nih.gov/pubmed/10194662" TargetMode="External"/><Relationship Id="rId509" Type="http://schemas.openxmlformats.org/officeDocument/2006/relationships/hyperlink" Target="http://www.ncbi.nlm.nih.gov/pubmed/10540916" TargetMode="External"/><Relationship Id="rId106" Type="http://schemas.openxmlformats.org/officeDocument/2006/relationships/hyperlink" Target="http://www.ncbi.nlm.nih.gov/pubmed/10986526" TargetMode="External"/><Relationship Id="rId127" Type="http://schemas.openxmlformats.org/officeDocument/2006/relationships/hyperlink" Target="http://www.ncbi.nlm.nih.gov/pubmed/12021683" TargetMode="External"/><Relationship Id="rId313" Type="http://schemas.openxmlformats.org/officeDocument/2006/relationships/hyperlink" Target="http://www.ncbi.nlm.nih.gov/pubmed/19875032" TargetMode="External"/><Relationship Id="rId495" Type="http://schemas.openxmlformats.org/officeDocument/2006/relationships/hyperlink" Target="http://www.ncbi.nlm.nih.gov/pubmed/15120809" TargetMode="External"/><Relationship Id="rId10" Type="http://schemas.openxmlformats.org/officeDocument/2006/relationships/footer" Target="footer1.xml"/><Relationship Id="rId31" Type="http://schemas.openxmlformats.org/officeDocument/2006/relationships/hyperlink" Target="http://www.ncbi.nlm.nih.gov/pubmed/20197265" TargetMode="External"/><Relationship Id="rId52" Type="http://schemas.openxmlformats.org/officeDocument/2006/relationships/hyperlink" Target="http://www.ncbi.nlm.nih.gov/pubmed/11555066" TargetMode="External"/><Relationship Id="rId73" Type="http://schemas.openxmlformats.org/officeDocument/2006/relationships/hyperlink" Target="http://www.ncbi.nlm.nih.gov/pubmed/12816174" TargetMode="External"/><Relationship Id="rId94" Type="http://schemas.openxmlformats.org/officeDocument/2006/relationships/hyperlink" Target="http://circheartfailure.ahajournals.org/content/1/2/115.short" TargetMode="External"/><Relationship Id="rId148" Type="http://schemas.openxmlformats.org/officeDocument/2006/relationships/hyperlink" Target="http://www.ncbi.nlm.nih.gov/pubmed/12788301" TargetMode="External"/><Relationship Id="rId169" Type="http://schemas.openxmlformats.org/officeDocument/2006/relationships/hyperlink" Target="http://www.ncbi.nlm.nih.gov/pubmed/12140806" TargetMode="External"/><Relationship Id="rId334" Type="http://schemas.openxmlformats.org/officeDocument/2006/relationships/hyperlink" Target="http://www.sciencedirect.com/science/article/pii/S1071916405000175" TargetMode="External"/><Relationship Id="rId355" Type="http://schemas.openxmlformats.org/officeDocument/2006/relationships/hyperlink" Target="http://journals.lww.com/intjrehabilres/Abstract/2006/12000/Outcomes_of_cardiac_rehabilitation_with_versus.4.aspx" TargetMode="External"/><Relationship Id="rId376" Type="http://schemas.openxmlformats.org/officeDocument/2006/relationships/hyperlink" Target="http://www.ncbi.nlm.nih.gov/pubmed/19427576" TargetMode="External"/><Relationship Id="rId397" Type="http://schemas.openxmlformats.org/officeDocument/2006/relationships/hyperlink" Target="http://www.ncbi.nlm.nih.gov/pubmed/15718180" TargetMode="External"/><Relationship Id="rId520" Type="http://schemas.openxmlformats.org/officeDocument/2006/relationships/hyperlink" Target="http://www.ncbi.nlm.nih.gov/pubmed/11602222" TargetMode="External"/><Relationship Id="rId541" Type="http://schemas.openxmlformats.org/officeDocument/2006/relationships/hyperlink" Target="http://journals.lww.com/nursingresearchonline/Abstract/2002/07000/The_Minnesota_Living_With_Heart_Failure.1.aspx" TargetMode="External"/><Relationship Id="rId562" Type="http://schemas.openxmlformats.org/officeDocument/2006/relationships/fontTable" Target="fontTable.xml"/><Relationship Id="rId4" Type="http://schemas.openxmlformats.org/officeDocument/2006/relationships/webSettings" Target="webSettings.xml"/><Relationship Id="rId180" Type="http://schemas.openxmlformats.org/officeDocument/2006/relationships/hyperlink" Target="http://www.ncbi.nlm.nih.gov/pubmed/11911726" TargetMode="External"/><Relationship Id="rId215" Type="http://schemas.openxmlformats.org/officeDocument/2006/relationships/hyperlink" Target="http://www.ncbi.nlm.nih.gov/pubmed/15359055" TargetMode="External"/><Relationship Id="rId236" Type="http://schemas.openxmlformats.org/officeDocument/2006/relationships/hyperlink" Target="http://www.ncbi.nlm.nih.gov/pubmed/8871430" TargetMode="External"/><Relationship Id="rId257" Type="http://schemas.openxmlformats.org/officeDocument/2006/relationships/hyperlink" Target="http://www.ncbi.nlm.nih.gov/pubmed/18826876" TargetMode="External"/><Relationship Id="rId278" Type="http://schemas.openxmlformats.org/officeDocument/2006/relationships/hyperlink" Target="http://www.ncbi.nlm.nih.gov/pubmed/16500560" TargetMode="External"/><Relationship Id="rId401" Type="http://schemas.openxmlformats.org/officeDocument/2006/relationships/hyperlink" Target="http://www.ncbi.nlm.nih.gov/pubmed/15252415" TargetMode="External"/><Relationship Id="rId422" Type="http://schemas.openxmlformats.org/officeDocument/2006/relationships/hyperlink" Target="http://www.nejm.org/doi/full/10.1056/nejm199511023331806" TargetMode="External"/><Relationship Id="rId443" Type="http://schemas.openxmlformats.org/officeDocument/2006/relationships/hyperlink" Target="http://www.ncbi.nlm.nih.gov/pubmed/20650358" TargetMode="External"/><Relationship Id="rId464" Type="http://schemas.openxmlformats.org/officeDocument/2006/relationships/hyperlink" Target="http://www.ncbi.nlm.nih.gov/pubmed/16699364" TargetMode="External"/><Relationship Id="rId303" Type="http://schemas.openxmlformats.org/officeDocument/2006/relationships/hyperlink" Target="http://www.ncbi.nlm.nih.gov/pubmed/16499744" TargetMode="External"/><Relationship Id="rId485" Type="http://schemas.openxmlformats.org/officeDocument/2006/relationships/hyperlink" Target="http://www.ncbi.nlm.nih.gov/pubmed/15460834" TargetMode="External"/><Relationship Id="rId42" Type="http://schemas.openxmlformats.org/officeDocument/2006/relationships/hyperlink" Target="http://www.ncbi.nlm.nih.gov/pubmed/10937925" TargetMode="External"/><Relationship Id="rId84" Type="http://schemas.openxmlformats.org/officeDocument/2006/relationships/hyperlink" Target="http://www.ncbi.nlm.nih.gov/pubmed/15026403" TargetMode="External"/><Relationship Id="rId138" Type="http://schemas.openxmlformats.org/officeDocument/2006/relationships/hyperlink" Target="http://www.ncbi.nlm.nih.gov/pubmed/11823086" TargetMode="External"/><Relationship Id="rId345" Type="http://schemas.openxmlformats.org/officeDocument/2006/relationships/hyperlink" Target="http://onlinelibrary.wiley.com/doi/10.1111/j.1365-2702.2008.02654.x/abstract;jsessionid=BB4DE6A8476A922471BFDAE6D7516334.f03t04?userIsAuthenticated=false&amp;deniedAccessCustomisedMessage=" TargetMode="External"/><Relationship Id="rId387" Type="http://schemas.openxmlformats.org/officeDocument/2006/relationships/hyperlink" Target="http://www.ncbi.nlm.nih.gov/pubmed/16863399" TargetMode="External"/><Relationship Id="rId510" Type="http://schemas.openxmlformats.org/officeDocument/2006/relationships/hyperlink" Target="http://www.ncbi.nlm.nih.gov/pubmed/10540916" TargetMode="External"/><Relationship Id="rId552" Type="http://schemas.openxmlformats.org/officeDocument/2006/relationships/hyperlink" Target="http://www.ncbi.nlm.nih.gov/pubmed/17534737" TargetMode="External"/><Relationship Id="rId191" Type="http://schemas.openxmlformats.org/officeDocument/2006/relationships/hyperlink" Target="http://www.ncbi.nlm.nih.gov/pubmed/11576977" TargetMode="External"/><Relationship Id="rId205" Type="http://schemas.openxmlformats.org/officeDocument/2006/relationships/hyperlink" Target="http://www.ncbi.nlm.nih.gov/pubmed/10549045" TargetMode="External"/><Relationship Id="rId247" Type="http://schemas.openxmlformats.org/officeDocument/2006/relationships/hyperlink" Target="http://www.ncbi.nlm.nih.gov/pubmed/18826876" TargetMode="External"/><Relationship Id="rId412" Type="http://schemas.openxmlformats.org/officeDocument/2006/relationships/hyperlink" Target="http://www.nejm.org/doi/full/10.1056/nejm199511023331806" TargetMode="External"/><Relationship Id="rId107" Type="http://schemas.openxmlformats.org/officeDocument/2006/relationships/hyperlink" Target="http://www.ncbi.nlm.nih.gov/pubmed/10986526" TargetMode="External"/><Relationship Id="rId289" Type="http://schemas.openxmlformats.org/officeDocument/2006/relationships/hyperlink" Target="http://www.ncbi.nlm.nih.gov/pubmed/18801781" TargetMode="External"/><Relationship Id="rId454" Type="http://schemas.openxmlformats.org/officeDocument/2006/relationships/hyperlink" Target="http://journals.lww.com/homehealthcarenurseonline/Abstract/2003/11000/A_Disease_Management_Program_for_Heart_Failure_.6.aspx" TargetMode="External"/><Relationship Id="rId496" Type="http://schemas.openxmlformats.org/officeDocument/2006/relationships/hyperlink" Target="http://www.ncbi.nlm.nih.gov/pubmed/15120809" TargetMode="External"/><Relationship Id="rId11" Type="http://schemas.openxmlformats.org/officeDocument/2006/relationships/footer" Target="footer2.xml"/><Relationship Id="rId53" Type="http://schemas.openxmlformats.org/officeDocument/2006/relationships/hyperlink" Target="http://www.ncbi.nlm.nih.gov/pubmed/11555066" TargetMode="External"/><Relationship Id="rId149" Type="http://schemas.openxmlformats.org/officeDocument/2006/relationships/hyperlink" Target="http://www.ncbi.nlm.nih.gov/pubmed/12788301" TargetMode="External"/><Relationship Id="rId314" Type="http://schemas.openxmlformats.org/officeDocument/2006/relationships/hyperlink" Target="http://www.ncbi.nlm.nih.gov/pubmed/19875032" TargetMode="External"/><Relationship Id="rId356" Type="http://schemas.openxmlformats.org/officeDocument/2006/relationships/hyperlink" Target="http://journals.lww.com/intjrehabilres/Abstract/2006/12000/Outcomes_of_cardiac_rehabilitation_with_versus.4.aspx" TargetMode="External"/><Relationship Id="rId398" Type="http://schemas.openxmlformats.org/officeDocument/2006/relationships/hyperlink" Target="http://www.ncbi.nlm.nih.gov/pubmed/15718180" TargetMode="External"/><Relationship Id="rId521" Type="http://schemas.openxmlformats.org/officeDocument/2006/relationships/hyperlink" Target="http://www.ncbi.nlm.nih.gov/pubmed/11602222" TargetMode="External"/><Relationship Id="rId563" Type="http://schemas.openxmlformats.org/officeDocument/2006/relationships/theme" Target="theme/theme1.xml"/><Relationship Id="rId95" Type="http://schemas.openxmlformats.org/officeDocument/2006/relationships/hyperlink" Target="http://circheartfailure.ahajournals.org/content/1/2/115.short" TargetMode="External"/><Relationship Id="rId160" Type="http://schemas.openxmlformats.org/officeDocument/2006/relationships/hyperlink" Target="http://www.ncbi.nlm.nih.gov/pubmed/11755291" TargetMode="External"/><Relationship Id="rId216" Type="http://schemas.openxmlformats.org/officeDocument/2006/relationships/hyperlink" Target="http://www.ncbi.nlm.nih.gov/pubmed/15359055" TargetMode="External"/><Relationship Id="rId423" Type="http://schemas.openxmlformats.org/officeDocument/2006/relationships/hyperlink" Target="http://www.nejm.org/doi/full/10.1056/nejm199511023331806" TargetMode="External"/><Relationship Id="rId258" Type="http://schemas.openxmlformats.org/officeDocument/2006/relationships/hyperlink" Target="http://content.onlinejacc.org/article.aspx?articleid=1139600" TargetMode="External"/><Relationship Id="rId465" Type="http://schemas.openxmlformats.org/officeDocument/2006/relationships/hyperlink" Target="http://www.ncbi.nlm.nih.gov/pubmed/16699364" TargetMode="External"/><Relationship Id="rId22" Type="http://schemas.openxmlformats.org/officeDocument/2006/relationships/hyperlink" Target="http://www.ncbi.nlm.nih.gov/pubmed/19903931" TargetMode="External"/><Relationship Id="rId64" Type="http://schemas.openxmlformats.org/officeDocument/2006/relationships/hyperlink" Target="http://www.ncbi.nlm.nih.gov/pubmed/17065182" TargetMode="External"/><Relationship Id="rId118" Type="http://schemas.openxmlformats.org/officeDocument/2006/relationships/hyperlink" Target="http://www.ncbi.nlm.nih.gov/pubmed/12191743" TargetMode="External"/><Relationship Id="rId325" Type="http://schemas.openxmlformats.org/officeDocument/2006/relationships/hyperlink" Target="http://www.ncbi.nlm.nih.gov/pubmed/17953932" TargetMode="External"/><Relationship Id="rId367" Type="http://schemas.openxmlformats.org/officeDocument/2006/relationships/hyperlink" Target="http://www.sciencedirect.com/science/article/pii/S0147956306002299" TargetMode="External"/><Relationship Id="rId532" Type="http://schemas.openxmlformats.org/officeDocument/2006/relationships/hyperlink" Target="http://www.ncbi.nlm.nih.gov/pubmed/15470645" TargetMode="External"/><Relationship Id="rId171" Type="http://schemas.openxmlformats.org/officeDocument/2006/relationships/hyperlink" Target="http://www.ncbi.nlm.nih.gov/pubmed/12140806" TargetMode="External"/><Relationship Id="rId227" Type="http://schemas.openxmlformats.org/officeDocument/2006/relationships/hyperlink" Target="http://www.ncbi.nlm.nih.gov/pubmed/12734530" TargetMode="External"/><Relationship Id="rId269" Type="http://schemas.openxmlformats.org/officeDocument/2006/relationships/hyperlink" Target="http://content.onlinejacc.org/article.aspx?articleid=1139600" TargetMode="External"/><Relationship Id="rId434" Type="http://schemas.openxmlformats.org/officeDocument/2006/relationships/hyperlink" Target="http://archinte.jamanetwork.com/article.aspx?articleid=205817" TargetMode="External"/><Relationship Id="rId476" Type="http://schemas.openxmlformats.org/officeDocument/2006/relationships/hyperlink" Target="http://www.ncbi.nlm.nih.gov/pubmed/10051785" TargetMode="External"/><Relationship Id="rId33" Type="http://schemas.openxmlformats.org/officeDocument/2006/relationships/hyperlink" Target="http://www.ncbi.nlm.nih.gov/pubmed/20197265" TargetMode="External"/><Relationship Id="rId129" Type="http://schemas.openxmlformats.org/officeDocument/2006/relationships/hyperlink" Target="http://www.ncbi.nlm.nih.gov/pubmed/12021683" TargetMode="External"/><Relationship Id="rId280" Type="http://schemas.openxmlformats.org/officeDocument/2006/relationships/hyperlink" Target="http://www.ncbi.nlm.nih.gov/pubmed/16500560" TargetMode="External"/><Relationship Id="rId336" Type="http://schemas.openxmlformats.org/officeDocument/2006/relationships/hyperlink" Target="http://onlinelibrary.wiley.com/doi/10.1111/j.1365-2702.2008.02654.x/abstract;jsessionid=BB4DE6A8476A922471BFDAE6D7516334.f03t04?userIsAuthenticated=false&amp;deniedAccessCustomisedMessage=" TargetMode="External"/><Relationship Id="rId501" Type="http://schemas.openxmlformats.org/officeDocument/2006/relationships/hyperlink" Target="http://www.ncbi.nlm.nih.gov/pubmed/11248713" TargetMode="External"/><Relationship Id="rId543" Type="http://schemas.openxmlformats.org/officeDocument/2006/relationships/hyperlink" Target="http://journals.lww.com/nursingresearchonline/Abstract/2002/07000/The_Minnesota_Living_With_Heart_Failure.1.aspx" TargetMode="External"/><Relationship Id="rId75" Type="http://schemas.openxmlformats.org/officeDocument/2006/relationships/hyperlink" Target="http://www.ncbi.nlm.nih.gov/pubmed/12816174" TargetMode="External"/><Relationship Id="rId140" Type="http://schemas.openxmlformats.org/officeDocument/2006/relationships/hyperlink" Target="http://www.ncbi.nlm.nih.gov/pubmed/11823086" TargetMode="External"/><Relationship Id="rId182" Type="http://schemas.openxmlformats.org/officeDocument/2006/relationships/hyperlink" Target="http://www.ncbi.nlm.nih.gov/pubmed/12070114" TargetMode="External"/><Relationship Id="rId378" Type="http://schemas.openxmlformats.org/officeDocument/2006/relationships/hyperlink" Target="http://www.ncbi.nlm.nih.gov/pubmed/19427576" TargetMode="External"/><Relationship Id="rId403" Type="http://schemas.openxmlformats.org/officeDocument/2006/relationships/hyperlink" Target="http://www.ncbi.nlm.nih.gov/pubmed/15252415" TargetMode="External"/><Relationship Id="rId6" Type="http://schemas.openxmlformats.org/officeDocument/2006/relationships/endnotes" Target="endnotes.xml"/><Relationship Id="rId238" Type="http://schemas.openxmlformats.org/officeDocument/2006/relationships/hyperlink" Target="http://www.ncbi.nlm.nih.gov/pubmed/10595053" TargetMode="External"/><Relationship Id="rId445" Type="http://schemas.openxmlformats.org/officeDocument/2006/relationships/hyperlink" Target="http://www.ncbi.nlm.nih.gov/pubmed/20650358" TargetMode="External"/><Relationship Id="rId487" Type="http://schemas.openxmlformats.org/officeDocument/2006/relationships/hyperlink" Target="http://www.ncbi.nlm.nih.gov/pubmed/15460834" TargetMode="External"/><Relationship Id="rId291" Type="http://schemas.openxmlformats.org/officeDocument/2006/relationships/hyperlink" Target="http://www.ncbi.nlm.nih.gov/pubmed/18801781" TargetMode="External"/><Relationship Id="rId305" Type="http://schemas.openxmlformats.org/officeDocument/2006/relationships/hyperlink" Target="http://www.ncbi.nlm.nih.gov/pubmed/16499744" TargetMode="External"/><Relationship Id="rId347" Type="http://schemas.openxmlformats.org/officeDocument/2006/relationships/hyperlink" Target="http://onlinelibrary.wiley.com/doi/10.1111/j.1365-2702.2008.02654.x/abstract;jsessionid=BB4DE6A8476A922471BFDAE6D7516334.f03t04?userIsAuthenticated=false&amp;deniedAccessCustomisedMessage=" TargetMode="External"/><Relationship Id="rId512" Type="http://schemas.openxmlformats.org/officeDocument/2006/relationships/hyperlink" Target="http://www.ncbi.nlm.nih.gov/pubmed/16202163" TargetMode="External"/><Relationship Id="rId44" Type="http://schemas.openxmlformats.org/officeDocument/2006/relationships/hyperlink" Target="http://www.ncbi.nlm.nih.gov/pubmed/11555066" TargetMode="External"/><Relationship Id="rId86" Type="http://schemas.openxmlformats.org/officeDocument/2006/relationships/hyperlink" Target="http://www.ncbi.nlm.nih.gov/pubmed/15026403" TargetMode="External"/><Relationship Id="rId151" Type="http://schemas.openxmlformats.org/officeDocument/2006/relationships/hyperlink" Target="http://www.ncbi.nlm.nih.gov/pubmed/12788301" TargetMode="External"/><Relationship Id="rId389" Type="http://schemas.openxmlformats.org/officeDocument/2006/relationships/hyperlink" Target="http://www.ncbi.nlm.nih.gov/pubmed/16863399" TargetMode="External"/><Relationship Id="rId554" Type="http://schemas.openxmlformats.org/officeDocument/2006/relationships/hyperlink" Target="http://www.ncbi.nlm.nih.gov/pubmed/15916924" TargetMode="External"/><Relationship Id="rId193" Type="http://schemas.openxmlformats.org/officeDocument/2006/relationships/hyperlink" Target="http://www.ncbi.nlm.nih.gov/pubmed/11576977" TargetMode="External"/><Relationship Id="rId207" Type="http://schemas.openxmlformats.org/officeDocument/2006/relationships/hyperlink" Target="http://www.ncbi.nlm.nih.gov/pubmed/9633275" TargetMode="External"/><Relationship Id="rId249" Type="http://schemas.openxmlformats.org/officeDocument/2006/relationships/hyperlink" Target="http://www.ncbi.nlm.nih.gov/pubmed/18826876" TargetMode="External"/><Relationship Id="rId414" Type="http://schemas.openxmlformats.org/officeDocument/2006/relationships/hyperlink" Target="http://www.nejm.org/doi/full/10.1056/nejm199511023331806" TargetMode="External"/><Relationship Id="rId456" Type="http://schemas.openxmlformats.org/officeDocument/2006/relationships/hyperlink" Target="http://journals.lww.com/homehealthcarenurseonline/Abstract/2003/11000/A_Disease_Management_Program_for_Heart_Failure_.6.aspx" TargetMode="External"/><Relationship Id="rId498" Type="http://schemas.openxmlformats.org/officeDocument/2006/relationships/hyperlink" Target="http://www.ncbi.nlm.nih.gov/pubmed/15120809" TargetMode="External"/><Relationship Id="rId13" Type="http://schemas.openxmlformats.org/officeDocument/2006/relationships/footer" Target="footer3.xml"/><Relationship Id="rId109" Type="http://schemas.openxmlformats.org/officeDocument/2006/relationships/hyperlink" Target="http://www.ncbi.nlm.nih.gov/pubmed/10986526" TargetMode="External"/><Relationship Id="rId260" Type="http://schemas.openxmlformats.org/officeDocument/2006/relationships/hyperlink" Target="http://content.onlinejacc.org/article.aspx?articleid=1139600" TargetMode="External"/><Relationship Id="rId316" Type="http://schemas.openxmlformats.org/officeDocument/2006/relationships/hyperlink" Target="http://www.ncbi.nlm.nih.gov/pubmed/19875032" TargetMode="External"/><Relationship Id="rId523" Type="http://schemas.openxmlformats.org/officeDocument/2006/relationships/hyperlink" Target="http://www.ncbi.nlm.nih.gov/pubmed/11602222" TargetMode="External"/><Relationship Id="rId55" Type="http://schemas.openxmlformats.org/officeDocument/2006/relationships/hyperlink" Target="http://www.ncbi.nlm.nih.gov/pubmed/16209932" TargetMode="External"/><Relationship Id="rId97" Type="http://schemas.openxmlformats.org/officeDocument/2006/relationships/hyperlink" Target="http://circheartfailure.ahajournals.org/content/1/2/115.short" TargetMode="External"/><Relationship Id="rId120" Type="http://schemas.openxmlformats.org/officeDocument/2006/relationships/hyperlink" Target="http://www.ncbi.nlm.nih.gov/pubmed/12191743" TargetMode="External"/><Relationship Id="rId358" Type="http://schemas.openxmlformats.org/officeDocument/2006/relationships/hyperlink" Target="http://journals.lww.com/intjrehabilres/Abstract/2006/12000/Outcomes_of_cardiac_rehabilitation_with_versus.4.aspx" TargetMode="External"/><Relationship Id="rId162" Type="http://schemas.openxmlformats.org/officeDocument/2006/relationships/hyperlink" Target="http://www.ncbi.nlm.nih.gov/pubmed/11755291" TargetMode="External"/><Relationship Id="rId218" Type="http://schemas.openxmlformats.org/officeDocument/2006/relationships/hyperlink" Target="http://www.ncbi.nlm.nih.gov/pubmed/15359055" TargetMode="External"/><Relationship Id="rId425" Type="http://schemas.openxmlformats.org/officeDocument/2006/relationships/hyperlink" Target="http://archinte.jamanetwork.com/article.aspx?articleid=205817" TargetMode="External"/><Relationship Id="rId467" Type="http://schemas.openxmlformats.org/officeDocument/2006/relationships/hyperlink" Target="http://www.ncbi.nlm.nih.gov/pubmed/10705427" TargetMode="External"/><Relationship Id="rId271" Type="http://schemas.openxmlformats.org/officeDocument/2006/relationships/hyperlink" Target="http://content.onlinejacc.org/article.aspx?articleid=1139600" TargetMode="External"/><Relationship Id="rId24" Type="http://schemas.openxmlformats.org/officeDocument/2006/relationships/hyperlink" Target="http://www.ncbi.nlm.nih.gov/pubmed/19903931" TargetMode="External"/><Relationship Id="rId66" Type="http://schemas.openxmlformats.org/officeDocument/2006/relationships/hyperlink" Target="http://www.ncbi.nlm.nih.gov/pubmed/17065182" TargetMode="External"/><Relationship Id="rId131" Type="http://schemas.openxmlformats.org/officeDocument/2006/relationships/hyperlink" Target="http://www.ncbi.nlm.nih.gov/pubmed/12021683" TargetMode="External"/><Relationship Id="rId327" Type="http://schemas.openxmlformats.org/officeDocument/2006/relationships/hyperlink" Target="http://www.ncbi.nlm.nih.gov/pubmed/17953932" TargetMode="External"/><Relationship Id="rId369" Type="http://schemas.openxmlformats.org/officeDocument/2006/relationships/hyperlink" Target="http://www.sciencedirect.com/science/article/pii/S0147956306002299" TargetMode="External"/><Relationship Id="rId534" Type="http://schemas.openxmlformats.org/officeDocument/2006/relationships/hyperlink" Target="http://www.ncbi.nlm.nih.gov/pubmed/15470645" TargetMode="External"/><Relationship Id="rId173" Type="http://schemas.openxmlformats.org/officeDocument/2006/relationships/hyperlink" Target="http://www.ncbi.nlm.nih.gov/pubmed/11911726" TargetMode="External"/><Relationship Id="rId229" Type="http://schemas.openxmlformats.org/officeDocument/2006/relationships/hyperlink" Target="http://www.ncbi.nlm.nih.gov/pubmed/12734530" TargetMode="External"/><Relationship Id="rId380" Type="http://schemas.openxmlformats.org/officeDocument/2006/relationships/hyperlink" Target="http://www.ncbi.nlm.nih.gov/pubmed/19427576" TargetMode="External"/><Relationship Id="rId436" Type="http://schemas.openxmlformats.org/officeDocument/2006/relationships/hyperlink" Target="http://archinte.jamanetwork.com/article.aspx?articleid=205817" TargetMode="External"/><Relationship Id="rId240" Type="http://schemas.openxmlformats.org/officeDocument/2006/relationships/hyperlink" Target="http://www.ncbi.nlm.nih.gov/pubmed/10595053" TargetMode="External"/><Relationship Id="rId478" Type="http://schemas.openxmlformats.org/officeDocument/2006/relationships/hyperlink" Target="http://www.ncbi.nlm.nih.gov/pubmed/10051785" TargetMode="External"/><Relationship Id="rId35" Type="http://schemas.openxmlformats.org/officeDocument/2006/relationships/hyperlink" Target="http://www.ncbi.nlm.nih.gov/pubmed/20197265" TargetMode="External"/><Relationship Id="rId77" Type="http://schemas.openxmlformats.org/officeDocument/2006/relationships/hyperlink" Target="http://www.ncbi.nlm.nih.gov/pubmed/12816174" TargetMode="External"/><Relationship Id="rId100" Type="http://schemas.openxmlformats.org/officeDocument/2006/relationships/hyperlink" Target="http://circheartfailure.ahajournals.org/content/1/2/115.short" TargetMode="External"/><Relationship Id="rId282" Type="http://schemas.openxmlformats.org/officeDocument/2006/relationships/hyperlink" Target="http://www.ncbi.nlm.nih.gov/pubmed/16500560" TargetMode="External"/><Relationship Id="rId338" Type="http://schemas.openxmlformats.org/officeDocument/2006/relationships/hyperlink" Target="http://onlinelibrary.wiley.com/doi/10.1111/j.1365-2702.2008.02654.x/abstract;jsessionid=BB4DE6A8476A922471BFDAE6D7516334.f03t04?userIsAuthenticated=false&amp;deniedAccessCustomisedMessage=" TargetMode="External"/><Relationship Id="rId503" Type="http://schemas.openxmlformats.org/officeDocument/2006/relationships/hyperlink" Target="http://www.ncbi.nlm.nih.gov/pubmed/11248713" TargetMode="External"/><Relationship Id="rId545" Type="http://schemas.openxmlformats.org/officeDocument/2006/relationships/hyperlink" Target="http://journals.lww.com/nursingresearchonline/Abstract/2002/07000/The_Minnesota_Living_With_Heart_Failure.1.aspx" TargetMode="External"/><Relationship Id="rId8" Type="http://schemas.openxmlformats.org/officeDocument/2006/relationships/header" Target="header1.xml"/><Relationship Id="rId142" Type="http://schemas.openxmlformats.org/officeDocument/2006/relationships/hyperlink" Target="http://www.ncbi.nlm.nih.gov/pubmed/11823086" TargetMode="External"/><Relationship Id="rId184" Type="http://schemas.openxmlformats.org/officeDocument/2006/relationships/hyperlink" Target="http://www.ncbi.nlm.nih.gov/pubmed/12070114" TargetMode="External"/><Relationship Id="rId391" Type="http://schemas.openxmlformats.org/officeDocument/2006/relationships/hyperlink" Target="http://www.ncbi.nlm.nih.gov/pubmed/15718180" TargetMode="External"/><Relationship Id="rId405" Type="http://schemas.openxmlformats.org/officeDocument/2006/relationships/hyperlink" Target="http://www.ncbi.nlm.nih.gov/pubmed/15252415" TargetMode="External"/><Relationship Id="rId447" Type="http://schemas.openxmlformats.org/officeDocument/2006/relationships/hyperlink" Target="http://www.ncbi.nlm.nih.gov/pubmed/20650358" TargetMode="External"/><Relationship Id="rId251" Type="http://schemas.openxmlformats.org/officeDocument/2006/relationships/hyperlink" Target="http://www.ncbi.nlm.nih.gov/pubmed/18826876" TargetMode="External"/><Relationship Id="rId489" Type="http://schemas.openxmlformats.org/officeDocument/2006/relationships/hyperlink" Target="http://www.ncbi.nlm.nih.gov/pubmed/15460834" TargetMode="External"/><Relationship Id="rId46" Type="http://schemas.openxmlformats.org/officeDocument/2006/relationships/hyperlink" Target="http://www.ncbi.nlm.nih.gov/pubmed/11555066" TargetMode="External"/><Relationship Id="rId293" Type="http://schemas.openxmlformats.org/officeDocument/2006/relationships/hyperlink" Target="http://www.ncbi.nlm.nih.gov/pubmed/18801781" TargetMode="External"/><Relationship Id="rId307" Type="http://schemas.openxmlformats.org/officeDocument/2006/relationships/hyperlink" Target="http://www.ncbi.nlm.nih.gov/pubmed/16499744" TargetMode="External"/><Relationship Id="rId349" Type="http://schemas.openxmlformats.org/officeDocument/2006/relationships/hyperlink" Target="http://journals.lww.com/intjrehabilres/Abstract/2006/12000/Outcomes_of_cardiac_rehabilitation_with_versus.4.aspx" TargetMode="External"/><Relationship Id="rId514" Type="http://schemas.openxmlformats.org/officeDocument/2006/relationships/hyperlink" Target="http://www.ncbi.nlm.nih.gov/pubmed/16202163" TargetMode="External"/><Relationship Id="rId556" Type="http://schemas.openxmlformats.org/officeDocument/2006/relationships/header" Target="header4.xml"/><Relationship Id="rId88" Type="http://schemas.openxmlformats.org/officeDocument/2006/relationships/hyperlink" Target="http://www.ncbi.nlm.nih.gov/pubmed/15026403" TargetMode="External"/><Relationship Id="rId111" Type="http://schemas.openxmlformats.org/officeDocument/2006/relationships/hyperlink" Target="http://www.ncbi.nlm.nih.gov/pubmed/10986526" TargetMode="External"/><Relationship Id="rId153" Type="http://schemas.openxmlformats.org/officeDocument/2006/relationships/hyperlink" Target="http://www.ncbi.nlm.nih.gov/pubmed/11755291" TargetMode="External"/><Relationship Id="rId195" Type="http://schemas.openxmlformats.org/officeDocument/2006/relationships/hyperlink" Target="http://www.ncbi.nlm.nih.gov/pubmed/11606877" TargetMode="External"/><Relationship Id="rId209" Type="http://schemas.openxmlformats.org/officeDocument/2006/relationships/hyperlink" Target="http://www.ncbi.nlm.nih.gov/pubmed/9633275" TargetMode="External"/><Relationship Id="rId360" Type="http://schemas.openxmlformats.org/officeDocument/2006/relationships/hyperlink" Target="http://journals.lww.com/intjrehabilres/Abstract/2006/12000/Outcomes_of_cardiac_rehabilitation_with_versus.4.aspx" TargetMode="External"/><Relationship Id="rId416" Type="http://schemas.openxmlformats.org/officeDocument/2006/relationships/hyperlink" Target="http://www.nejm.org/doi/full/10.1056/nejm199511023331806" TargetMode="External"/><Relationship Id="rId220" Type="http://schemas.openxmlformats.org/officeDocument/2006/relationships/hyperlink" Target="http://www.ncbi.nlm.nih.gov/pubmed/15359055" TargetMode="External"/><Relationship Id="rId458" Type="http://schemas.openxmlformats.org/officeDocument/2006/relationships/hyperlink" Target="http://journals.lww.com/homehealthcarenurseonline/Abstract/2003/11000/A_Disease_Management_Program_for_Heart_Failure_.6.aspx" TargetMode="External"/><Relationship Id="rId15" Type="http://schemas.openxmlformats.org/officeDocument/2006/relationships/hyperlink" Target="http://www.ncbi.nlm.nih.gov/pubmed/12815566" TargetMode="External"/><Relationship Id="rId57" Type="http://schemas.openxmlformats.org/officeDocument/2006/relationships/hyperlink" Target="http://www.ncbi.nlm.nih.gov/pubmed/16209932" TargetMode="External"/><Relationship Id="rId262" Type="http://schemas.openxmlformats.org/officeDocument/2006/relationships/hyperlink" Target="http://content.onlinejacc.org/article.aspx?articleid=1139600" TargetMode="External"/><Relationship Id="rId318" Type="http://schemas.openxmlformats.org/officeDocument/2006/relationships/hyperlink" Target="http://www.ncbi.nlm.nih.gov/pubmed/17953932" TargetMode="External"/><Relationship Id="rId525" Type="http://schemas.openxmlformats.org/officeDocument/2006/relationships/hyperlink" Target="http://www.ncbi.nlm.nih.gov/pubmed/11397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11440</Words>
  <Characters>65214</Characters>
  <Application>Microsoft Office Word</Application>
  <DocSecurity>4</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Hahn</dc:creator>
  <cp:keywords/>
  <cp:lastModifiedBy>Jody Hahn</cp:lastModifiedBy>
  <cp:revision>2</cp:revision>
  <dcterms:created xsi:type="dcterms:W3CDTF">2017-08-10T13:26:00Z</dcterms:created>
  <dcterms:modified xsi:type="dcterms:W3CDTF">2017-08-10T13:26:00Z</dcterms:modified>
</cp:coreProperties>
</file>